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9E" w:rsidRDefault="008477C9" w:rsidP="0080199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8477C9">
        <w:rPr>
          <w:rFonts w:ascii="Georgia" w:hAnsi="Georgi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50.25pt"/>
        </w:pic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УКРАЇНА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РІШЕННЯ</w:t>
      </w:r>
    </w:p>
    <w:p w:rsidR="0080199E" w:rsidRDefault="0080199E" w:rsidP="008019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80199E" w:rsidRPr="008E65D8" w:rsidRDefault="0080199E" w:rsidP="008E65D8">
      <w:pPr>
        <w:rPr>
          <w:rFonts w:ascii="Times New Roman" w:hAnsi="Times New Roman" w:cs="Times New Roman"/>
          <w:sz w:val="28"/>
          <w:szCs w:val="28"/>
        </w:rPr>
      </w:pPr>
      <w:r w:rsidRPr="008E65D8">
        <w:rPr>
          <w:rFonts w:ascii="Times New Roman" w:hAnsi="Times New Roman" w:cs="Times New Roman"/>
          <w:sz w:val="28"/>
          <w:szCs w:val="28"/>
        </w:rPr>
        <w:t> </w:t>
      </w:r>
      <w:r w:rsidR="008E65D8" w:rsidRPr="008E65D8">
        <w:rPr>
          <w:rFonts w:ascii="Times New Roman" w:hAnsi="Times New Roman" w:cs="Times New Roman"/>
          <w:sz w:val="28"/>
          <w:szCs w:val="28"/>
        </w:rPr>
        <w:t>від </w:t>
      </w:r>
      <w:r w:rsidR="008E65D8">
        <w:rPr>
          <w:rFonts w:ascii="Times New Roman" w:hAnsi="Times New Roman" w:cs="Times New Roman"/>
          <w:sz w:val="28"/>
          <w:szCs w:val="28"/>
        </w:rPr>
        <w:t>18.01.2021 №3/4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м. Луцьк 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80199E" w:rsidRPr="0080199E" w:rsidRDefault="0080199E" w:rsidP="0080199E">
      <w:pPr>
        <w:pStyle w:val="a3"/>
        <w:shd w:val="clear" w:color="auto" w:fill="FFFFFF"/>
        <w:spacing w:before="0" w:beforeAutospacing="0" w:after="0" w:afterAutospacing="0"/>
        <w:ind w:right="552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Fonts w:ascii="Georgia" w:hAnsi="Georgia"/>
          <w:color w:val="000000"/>
          <w:sz w:val="20"/>
          <w:szCs w:val="20"/>
        </w:rPr>
        <w:t> </w:t>
      </w:r>
      <w:r w:rsidRPr="0080199E">
        <w:rPr>
          <w:b/>
          <w:color w:val="000000"/>
          <w:sz w:val="28"/>
          <w:szCs w:val="28"/>
        </w:rPr>
        <w:t>Про внесення змін до рішення районної ради від 04.12.2020 №1/6 «</w:t>
      </w:r>
      <w:r w:rsidRPr="0080199E">
        <w:rPr>
          <w:rStyle w:val="a4"/>
          <w:color w:val="000000"/>
          <w:sz w:val="28"/>
          <w:szCs w:val="28"/>
          <w:bdr w:val="none" w:sz="0" w:space="0" w:color="auto" w:frame="1"/>
        </w:rPr>
        <w:t>Про утворення та затвердження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80199E">
        <w:rPr>
          <w:rStyle w:val="a4"/>
          <w:color w:val="000000"/>
          <w:sz w:val="28"/>
          <w:szCs w:val="28"/>
          <w:bdr w:val="none" w:sz="0" w:space="0" w:color="auto" w:frame="1"/>
        </w:rPr>
        <w:t>складу постійних комісій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80199E">
        <w:rPr>
          <w:rStyle w:val="a4"/>
          <w:color w:val="000000"/>
          <w:sz w:val="28"/>
          <w:szCs w:val="28"/>
          <w:bdr w:val="none" w:sz="0" w:space="0" w:color="auto" w:frame="1"/>
        </w:rPr>
        <w:t>районної ради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80199E" w:rsidRPr="0080199E" w:rsidRDefault="0080199E" w:rsidP="008019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</w:p>
    <w:p w:rsidR="0080199E" w:rsidRPr="0080199E" w:rsidRDefault="0080199E" w:rsidP="008019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80199E" w:rsidRDefault="0080199E" w:rsidP="00A844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0199E">
        <w:rPr>
          <w:color w:val="000000"/>
          <w:sz w:val="28"/>
          <w:szCs w:val="28"/>
          <w:bdr w:val="none" w:sz="0" w:space="0" w:color="auto" w:frame="1"/>
        </w:rPr>
        <w:t>Відповідно до статей 43, 47 Закону України «Про місцеве самоврядування в Україні»,  районна рада</w:t>
      </w:r>
    </w:p>
    <w:p w:rsidR="00795D76" w:rsidRPr="0080199E" w:rsidRDefault="00795D76" w:rsidP="00A844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ВИРІШИЛА: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</w:p>
    <w:p w:rsidR="007611F0" w:rsidRPr="007611F0" w:rsidRDefault="0080199E" w:rsidP="007611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0199E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зміни до рішення районної ради від 04.12.2020 №1/6 «</w:t>
      </w:r>
      <w:r w:rsidRPr="0080199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утворення та затвердження складу постійних комісій районної ради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виклавши додаток до рішення у </w:t>
      </w:r>
      <w:r w:rsidR="00E773C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новій 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редакції</w:t>
      </w:r>
      <w:r w:rsidR="00E773C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додається</w:t>
      </w:r>
      <w:r w:rsidR="00E773C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7611F0" w:rsidRPr="007611F0" w:rsidRDefault="007611F0" w:rsidP="00D53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611F0" w:rsidRDefault="007611F0" w:rsidP="00D53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95D76" w:rsidRPr="00EF6592" w:rsidRDefault="00795D76" w:rsidP="00795D76">
      <w:pPr>
        <w:pStyle w:val="5"/>
        <w:rPr>
          <w:rFonts w:eastAsia="BatangChe"/>
          <w:b/>
          <w:szCs w:val="28"/>
        </w:rPr>
      </w:pPr>
      <w:r w:rsidRPr="00EF6592">
        <w:rPr>
          <w:rFonts w:eastAsia="BatangChe"/>
          <w:b/>
          <w:szCs w:val="28"/>
        </w:rPr>
        <w:t>Голова ради</w:t>
      </w:r>
      <w:r w:rsidRPr="00EF6592">
        <w:rPr>
          <w:rFonts w:eastAsia="BatangChe"/>
          <w:b/>
          <w:szCs w:val="28"/>
        </w:rPr>
        <w:tab/>
      </w:r>
      <w:r w:rsidRPr="00EF6592">
        <w:rPr>
          <w:rFonts w:eastAsia="BatangChe"/>
          <w:b/>
          <w:szCs w:val="28"/>
        </w:rPr>
        <w:tab/>
        <w:t xml:space="preserve">                                                              О.В.</w:t>
      </w:r>
      <w:proofErr w:type="spellStart"/>
      <w:r w:rsidRPr="00EF6592">
        <w:rPr>
          <w:rFonts w:eastAsia="BatangChe"/>
          <w:b/>
          <w:szCs w:val="28"/>
        </w:rPr>
        <w:t>Омельчук</w:t>
      </w:r>
      <w:proofErr w:type="spellEnd"/>
      <w:r w:rsidRPr="00EF6592">
        <w:rPr>
          <w:rFonts w:eastAsia="BatangChe"/>
          <w:b/>
          <w:szCs w:val="28"/>
        </w:rPr>
        <w:t xml:space="preserve">      </w:t>
      </w:r>
    </w:p>
    <w:p w:rsidR="00E06049" w:rsidRDefault="00795D7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5D76">
        <w:rPr>
          <w:rFonts w:ascii="Times New Roman" w:hAnsi="Times New Roman" w:cs="Times New Roman"/>
          <w:color w:val="000000"/>
          <w:sz w:val="28"/>
          <w:szCs w:val="28"/>
        </w:rPr>
        <w:t>Литвак</w:t>
      </w:r>
      <w:proofErr w:type="spellEnd"/>
      <w:r w:rsidRPr="00795D76">
        <w:rPr>
          <w:rFonts w:ascii="Times New Roman" w:hAnsi="Times New Roman" w:cs="Times New Roman"/>
          <w:color w:val="000000"/>
          <w:sz w:val="28"/>
          <w:szCs w:val="28"/>
        </w:rPr>
        <w:t>, 722421</w:t>
      </w:r>
    </w:p>
    <w:p w:rsidR="007611F0" w:rsidRPr="00795D76" w:rsidRDefault="007611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D7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80199E" w:rsidRPr="00795D76" w:rsidRDefault="0080199E" w:rsidP="00C81BF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Georgia" w:hAnsi="Georgia"/>
          <w:color w:val="000000"/>
          <w:sz w:val="20"/>
          <w:szCs w:val="20"/>
        </w:rPr>
        <w:t> </w:t>
      </w:r>
      <w:r w:rsidR="00795D76">
        <w:tab/>
        <w:t xml:space="preserve">                                                                                                      </w:t>
      </w:r>
      <w:r w:rsidRPr="00795D76">
        <w:t>Додаток</w:t>
      </w:r>
    </w:p>
    <w:p w:rsidR="0080199E" w:rsidRPr="00795D76" w:rsidRDefault="0080199E" w:rsidP="00A74FE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95D76">
        <w:rPr>
          <w:rFonts w:ascii="Times New Roman" w:hAnsi="Times New Roman" w:cs="Times New Roman"/>
          <w:sz w:val="24"/>
          <w:szCs w:val="24"/>
        </w:rPr>
        <w:t>до рішення районної ради</w:t>
      </w:r>
    </w:p>
    <w:p w:rsidR="0080199E" w:rsidRPr="00795D76" w:rsidRDefault="00A74FE5" w:rsidP="00A7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795D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5D76">
        <w:rPr>
          <w:rFonts w:ascii="Times New Roman" w:hAnsi="Times New Roman" w:cs="Times New Roman"/>
          <w:sz w:val="24"/>
          <w:szCs w:val="24"/>
        </w:rPr>
        <w:t>від</w:t>
      </w:r>
      <w:r w:rsidR="0080199E" w:rsidRPr="00795D76">
        <w:rPr>
          <w:rFonts w:ascii="Times New Roman" w:hAnsi="Times New Roman" w:cs="Times New Roman"/>
          <w:sz w:val="24"/>
          <w:szCs w:val="24"/>
        </w:rPr>
        <w:t xml:space="preserve"> </w:t>
      </w:r>
      <w:r w:rsidR="008E65D8" w:rsidRPr="008E65D8">
        <w:rPr>
          <w:rFonts w:ascii="Times New Roman" w:hAnsi="Times New Roman" w:cs="Times New Roman"/>
          <w:sz w:val="24"/>
          <w:szCs w:val="28"/>
        </w:rPr>
        <w:t>18.01.2021 №3/4</w:t>
      </w:r>
    </w:p>
    <w:p w:rsidR="0080199E" w:rsidRPr="00795D76" w:rsidRDefault="0080199E" w:rsidP="00A74FE5">
      <w:pPr>
        <w:tabs>
          <w:tab w:val="left" w:pos="8025"/>
        </w:tabs>
        <w:spacing w:after="0"/>
        <w:rPr>
          <w:b/>
          <w:i/>
          <w:sz w:val="24"/>
          <w:szCs w:val="24"/>
        </w:rPr>
      </w:pPr>
      <w:r w:rsidRPr="00795D76">
        <w:rPr>
          <w:b/>
          <w:i/>
          <w:sz w:val="24"/>
          <w:szCs w:val="24"/>
        </w:rPr>
        <w:tab/>
      </w:r>
    </w:p>
    <w:tbl>
      <w:tblPr>
        <w:tblStyle w:val="a7"/>
        <w:tblW w:w="9747" w:type="dxa"/>
        <w:tblLayout w:type="fixed"/>
        <w:tblLook w:val="0000"/>
      </w:tblPr>
      <w:tblGrid>
        <w:gridCol w:w="623"/>
        <w:gridCol w:w="4163"/>
        <w:gridCol w:w="2835"/>
        <w:gridCol w:w="2126"/>
      </w:tblGrid>
      <w:tr w:rsidR="00CF003D" w:rsidRPr="00A74FE5" w:rsidTr="00C81BF6">
        <w:trPr>
          <w:trHeight w:val="227"/>
        </w:trPr>
        <w:tc>
          <w:tcPr>
            <w:tcW w:w="623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63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Назва постійної комісії</w:t>
            </w:r>
          </w:p>
        </w:tc>
        <w:tc>
          <w:tcPr>
            <w:tcW w:w="2835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Склад постійної коміс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126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Голова постійної комісії</w:t>
            </w:r>
          </w:p>
        </w:tc>
      </w:tr>
      <w:tr w:rsidR="00CF003D" w:rsidRPr="00A74FE5" w:rsidTr="00C81BF6">
        <w:trPr>
          <w:trHeight w:val="1180"/>
        </w:trPr>
        <w:tc>
          <w:tcPr>
            <w:tcW w:w="623" w:type="dxa"/>
          </w:tcPr>
          <w:p w:rsidR="00CF003D" w:rsidRPr="00A74FE5" w:rsidRDefault="00CF003D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F003D" w:rsidRPr="00A74FE5" w:rsidRDefault="00CF003D" w:rsidP="00E7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використання майна спільної власності територіальних громад сіл, селищ, міст </w:t>
            </w:r>
            <w:r w:rsidR="00E773C3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2835" w:type="dxa"/>
          </w:tcPr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 Н.М, </w:t>
            </w:r>
          </w:p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Олешко П.С, </w:t>
            </w:r>
          </w:p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Понедєльнік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Л.А, Васага М.С., </w:t>
            </w:r>
          </w:p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Сніжко В.В., </w:t>
            </w:r>
          </w:p>
          <w:p w:rsidR="00CF003D" w:rsidRPr="00A74FE5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Циганюк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Ю.П. </w:t>
            </w:r>
          </w:p>
        </w:tc>
        <w:tc>
          <w:tcPr>
            <w:tcW w:w="2126" w:type="dxa"/>
          </w:tcPr>
          <w:p w:rsidR="00CF003D" w:rsidRPr="00A74FE5" w:rsidRDefault="00CF003D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</w:tc>
      </w:tr>
      <w:tr w:rsidR="00795D76" w:rsidRPr="00A74FE5" w:rsidTr="00C81BF6">
        <w:trPr>
          <w:trHeight w:val="1180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сільського господарства, продовольства, земельних відносин</w:t>
            </w:r>
          </w:p>
        </w:tc>
        <w:tc>
          <w:tcPr>
            <w:tcW w:w="2835" w:type="dxa"/>
          </w:tcPr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Хведчак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Л.П., 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Вегера О.С.,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Дзецько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Кучмук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Р.Є.,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Члек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І.Ю.,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Щерблюк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Павлова-Багрійчук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95D76" w:rsidRPr="00A74FE5" w:rsidTr="00C81BF6">
        <w:trPr>
          <w:trHeight w:val="1180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освіти, інформаційного простору, культури та мови, національного і духовного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населення, охорони здоров’я,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сім’ї, молоді, спорту та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співробітництва, </w:t>
            </w: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зовнішньо</w:t>
            </w:r>
            <w:r w:rsidR="00E7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зв’язків </w:t>
            </w:r>
          </w:p>
        </w:tc>
        <w:tc>
          <w:tcPr>
            <w:tcW w:w="2835" w:type="dxa"/>
          </w:tcPr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Бобік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Т.В, </w:t>
            </w:r>
          </w:p>
          <w:p w:rsidR="00795D76" w:rsidRPr="00795D7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Пядик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Смалько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Л. П., </w:t>
            </w:r>
          </w:p>
          <w:p w:rsidR="00795D76" w:rsidRPr="00795D7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Сущук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Собуцький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М.Т., 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Коновал С.М., </w:t>
            </w: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Максим’як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79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Вітовшик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 В.А., 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Назар Х.Г., 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Радчук О.В., </w:t>
            </w:r>
          </w:p>
          <w:p w:rsidR="00795D76" w:rsidRPr="00795D7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Бондар О.В.,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К.І.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Сафонік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Новак О.Ю.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Піддубний Д.Л., </w:t>
            </w:r>
          </w:p>
          <w:p w:rsidR="00795D76" w:rsidRPr="00795D7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Романішин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126" w:type="dxa"/>
          </w:tcPr>
          <w:p w:rsidR="00795D76" w:rsidRPr="00795D7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Білик В.І. </w:t>
            </w:r>
          </w:p>
        </w:tc>
      </w:tr>
      <w:tr w:rsidR="00795D76" w:rsidRPr="00A74FE5" w:rsidTr="00C81BF6">
        <w:trPr>
          <w:trHeight w:val="1602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промисловості, транспорту, зв’язку, паливно-енергетичного комплексу, архітектури, будівництва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екології, раціонального використання природних ресурсів</w:t>
            </w:r>
          </w:p>
        </w:tc>
        <w:tc>
          <w:tcPr>
            <w:tcW w:w="2835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Магурчак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Антонюк К.В.,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Мікоян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Кравчук М.А.,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Міненко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</w:p>
          <w:p w:rsidR="00795D7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Урбан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Гурський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Лев А.М. </w:t>
            </w:r>
          </w:p>
        </w:tc>
      </w:tr>
      <w:tr w:rsidR="00795D76" w:rsidRPr="00A74FE5" w:rsidTr="00C81BF6">
        <w:trPr>
          <w:trHeight w:val="1180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депутатської діяльності, місцевого самоврядування, захисту прав людини, законності, боротьби із злочинністю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та корупцією</w:t>
            </w:r>
          </w:p>
        </w:tc>
        <w:tc>
          <w:tcPr>
            <w:tcW w:w="2835" w:type="dxa"/>
          </w:tcPr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Хотимчук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Т.Є.,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Бас І.Л.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Романюк М.П. </w:t>
            </w:r>
          </w:p>
        </w:tc>
      </w:tr>
      <w:tr w:rsidR="00795D76" w:rsidRPr="00A74FE5" w:rsidTr="00C81BF6">
        <w:trPr>
          <w:trHeight w:val="864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бюджету, фінансів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та цінової політики</w:t>
            </w:r>
          </w:p>
        </w:tc>
        <w:tc>
          <w:tcPr>
            <w:tcW w:w="2835" w:type="dxa"/>
          </w:tcPr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Возняк Р.М.,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Рижук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В.І,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Ярмолюк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Я.,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Лобач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Ю.В.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Жданюк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В.К.,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Карпюк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Н.В. </w:t>
            </w:r>
          </w:p>
        </w:tc>
      </w:tr>
    </w:tbl>
    <w:p w:rsidR="00441181" w:rsidRPr="00A74FE5" w:rsidRDefault="00E773C3" w:rsidP="00795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Литвак</w:t>
      </w:r>
      <w:proofErr w:type="spellEnd"/>
    </w:p>
    <w:sectPr w:rsidR="00441181" w:rsidRPr="00A74FE5" w:rsidSect="00C81BF6">
      <w:pgSz w:w="11906" w:h="16838"/>
      <w:pgMar w:top="34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4C5"/>
    <w:multiLevelType w:val="hybridMultilevel"/>
    <w:tmpl w:val="F2F64B92"/>
    <w:lvl w:ilvl="0" w:tplc="6E1817D0">
      <w:start w:val="1"/>
      <w:numFmt w:val="decimal"/>
      <w:suff w:val="nothing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26084495"/>
    <w:multiLevelType w:val="multilevel"/>
    <w:tmpl w:val="AF04B17C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65C92396"/>
    <w:multiLevelType w:val="hybridMultilevel"/>
    <w:tmpl w:val="EC028F2A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2600FD4"/>
    <w:multiLevelType w:val="hybridMultilevel"/>
    <w:tmpl w:val="2848D2CA"/>
    <w:lvl w:ilvl="0" w:tplc="A0FA3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0199E"/>
    <w:rsid w:val="00441181"/>
    <w:rsid w:val="004F103D"/>
    <w:rsid w:val="00502B54"/>
    <w:rsid w:val="007611F0"/>
    <w:rsid w:val="00795D76"/>
    <w:rsid w:val="0080199E"/>
    <w:rsid w:val="008477C9"/>
    <w:rsid w:val="008E65D8"/>
    <w:rsid w:val="00984831"/>
    <w:rsid w:val="00A74FE5"/>
    <w:rsid w:val="00A84496"/>
    <w:rsid w:val="00B0607D"/>
    <w:rsid w:val="00C81BF6"/>
    <w:rsid w:val="00CF003D"/>
    <w:rsid w:val="00D531E2"/>
    <w:rsid w:val="00E06049"/>
    <w:rsid w:val="00E7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9E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E6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5D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99E"/>
    <w:rPr>
      <w:b/>
      <w:bCs/>
    </w:rPr>
  </w:style>
  <w:style w:type="paragraph" w:styleId="a5">
    <w:name w:val="Balloon Text"/>
    <w:basedOn w:val="a"/>
    <w:link w:val="a6"/>
    <w:semiHidden/>
    <w:rsid w:val="004F103D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4F103D"/>
    <w:rPr>
      <w:rFonts w:ascii="Tahoma" w:eastAsia="Calibri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CF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795D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3B50-768B-47B9-BE7B-DF01CBC0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7</cp:revision>
  <dcterms:created xsi:type="dcterms:W3CDTF">2021-01-06T08:59:00Z</dcterms:created>
  <dcterms:modified xsi:type="dcterms:W3CDTF">2021-01-21T12:07:00Z</dcterms:modified>
</cp:coreProperties>
</file>