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2F" w:rsidRDefault="00BF052F" w:rsidP="00BF052F">
      <w:pPr>
        <w:pStyle w:val="a4"/>
        <w:shd w:val="clear" w:color="auto" w:fill="FFFFFF"/>
        <w:spacing w:before="0" w:beforeAutospacing="0" w:after="225" w:afterAutospacing="0"/>
        <w:jc w:val="center"/>
        <w:textAlignment w:val="baseline"/>
        <w:rPr>
          <w:rFonts w:ascii="Georgia" w:hAnsi="Georgia"/>
          <w:color w:val="000000"/>
          <w:sz w:val="20"/>
          <w:szCs w:val="20"/>
        </w:rPr>
      </w:pPr>
      <w:r>
        <w:rPr>
          <w:rFonts w:ascii="Georgia" w:hAnsi="Georgia"/>
          <w:noProof/>
          <w:color w:val="000000"/>
          <w:sz w:val="20"/>
          <w:szCs w:val="20"/>
        </w:rPr>
        <w:drawing>
          <wp:inline distT="0" distB="0" distL="0" distR="0">
            <wp:extent cx="419100" cy="638175"/>
            <wp:effectExtent l="19050" t="0" r="0" b="0"/>
            <wp:docPr id="9" name="Рисунок 1" descr="https://r-rada.lutsk.ua/sites/default/files/user-1/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r-rada.lutsk.ua/sites/default/files/user-1/gerb.png"/>
                    <pic:cNvPicPr>
                      <a:picLocks noChangeAspect="1" noChangeArrowheads="1"/>
                    </pic:cNvPicPr>
                  </pic:nvPicPr>
                  <pic:blipFill>
                    <a:blip r:embed="rId7" cstate="print"/>
                    <a:srcRect/>
                    <a:stretch>
                      <a:fillRect/>
                    </a:stretch>
                  </pic:blipFill>
                  <pic:spPr bwMode="auto">
                    <a:xfrm>
                      <a:off x="0" y="0"/>
                      <a:ext cx="419100" cy="638175"/>
                    </a:xfrm>
                    <a:prstGeom prst="rect">
                      <a:avLst/>
                    </a:prstGeom>
                    <a:noFill/>
                    <a:ln w="9525">
                      <a:noFill/>
                      <a:miter lim="800000"/>
                      <a:headEnd/>
                      <a:tailEnd/>
                    </a:ln>
                  </pic:spPr>
                </pic:pic>
              </a:graphicData>
            </a:graphic>
          </wp:inline>
        </w:drawing>
      </w:r>
    </w:p>
    <w:p w:rsidR="00BF052F" w:rsidRDefault="00BF052F" w:rsidP="00BF052F">
      <w:pPr>
        <w:pStyle w:val="a4"/>
        <w:shd w:val="clear" w:color="auto" w:fill="FFFFFF"/>
        <w:spacing w:before="0" w:beforeAutospacing="0" w:after="0" w:afterAutospacing="0"/>
        <w:jc w:val="center"/>
        <w:textAlignment w:val="baseline"/>
        <w:rPr>
          <w:rFonts w:ascii="Georgia" w:hAnsi="Georgia"/>
          <w:color w:val="000000"/>
          <w:sz w:val="20"/>
          <w:szCs w:val="20"/>
        </w:rPr>
      </w:pPr>
      <w:r>
        <w:rPr>
          <w:color w:val="000000"/>
          <w:sz w:val="27"/>
          <w:szCs w:val="27"/>
          <w:bdr w:val="none" w:sz="0" w:space="0" w:color="auto" w:frame="1"/>
        </w:rPr>
        <w:t>УКРАЇНА</w:t>
      </w:r>
    </w:p>
    <w:p w:rsidR="00BF052F" w:rsidRDefault="00BF052F" w:rsidP="00BF052F">
      <w:pPr>
        <w:pStyle w:val="a4"/>
        <w:shd w:val="clear" w:color="auto" w:fill="FFFFFF"/>
        <w:spacing w:before="0" w:beforeAutospacing="0" w:after="0" w:afterAutospacing="0"/>
        <w:jc w:val="center"/>
        <w:textAlignment w:val="baseline"/>
        <w:rPr>
          <w:rFonts w:ascii="Georgia" w:hAnsi="Georgia"/>
          <w:color w:val="000000"/>
          <w:sz w:val="20"/>
          <w:szCs w:val="20"/>
        </w:rPr>
      </w:pPr>
      <w:r>
        <w:rPr>
          <w:rStyle w:val="aa"/>
          <w:rFonts w:eastAsiaTheme="majorEastAsia"/>
          <w:color w:val="000000"/>
          <w:sz w:val="27"/>
          <w:szCs w:val="27"/>
          <w:bdr w:val="none" w:sz="0" w:space="0" w:color="auto" w:frame="1"/>
        </w:rPr>
        <w:t>ЛУЦЬКА РАЙОННА РАДА</w:t>
      </w:r>
    </w:p>
    <w:p w:rsidR="00BF052F" w:rsidRDefault="00BF052F" w:rsidP="00BF052F">
      <w:pPr>
        <w:pStyle w:val="a4"/>
        <w:shd w:val="clear" w:color="auto" w:fill="FFFFFF"/>
        <w:spacing w:before="0" w:beforeAutospacing="0" w:after="0" w:afterAutospacing="0"/>
        <w:jc w:val="center"/>
        <w:textAlignment w:val="baseline"/>
        <w:rPr>
          <w:rFonts w:ascii="Georgia" w:hAnsi="Georgia"/>
          <w:color w:val="000000"/>
          <w:sz w:val="20"/>
          <w:szCs w:val="20"/>
        </w:rPr>
      </w:pPr>
      <w:r>
        <w:rPr>
          <w:rStyle w:val="aa"/>
          <w:rFonts w:eastAsiaTheme="majorEastAsia"/>
          <w:color w:val="000000"/>
          <w:sz w:val="27"/>
          <w:szCs w:val="27"/>
          <w:bdr w:val="none" w:sz="0" w:space="0" w:color="auto" w:frame="1"/>
        </w:rPr>
        <w:t>ВОЛИНСЬКОЇ ОБЛАСТІ</w:t>
      </w:r>
    </w:p>
    <w:p w:rsidR="00BF052F" w:rsidRDefault="00BF052F" w:rsidP="00BF052F">
      <w:pPr>
        <w:pStyle w:val="a4"/>
        <w:shd w:val="clear" w:color="auto" w:fill="FFFFFF"/>
        <w:spacing w:before="0" w:beforeAutospacing="0" w:after="0" w:afterAutospacing="0"/>
        <w:jc w:val="center"/>
        <w:textAlignment w:val="baseline"/>
        <w:rPr>
          <w:rFonts w:ascii="Georgia" w:hAnsi="Georgia"/>
          <w:color w:val="000000"/>
          <w:sz w:val="20"/>
          <w:szCs w:val="20"/>
        </w:rPr>
      </w:pPr>
      <w:r>
        <w:rPr>
          <w:color w:val="000000"/>
          <w:sz w:val="27"/>
          <w:szCs w:val="27"/>
          <w:bdr w:val="none" w:sz="0" w:space="0" w:color="auto" w:frame="1"/>
        </w:rPr>
        <w:t>ВОСЬМЕ СКЛИКАННЯ</w:t>
      </w:r>
    </w:p>
    <w:p w:rsidR="00BF052F" w:rsidRDefault="00BF052F" w:rsidP="00BF052F">
      <w:pPr>
        <w:pStyle w:val="a4"/>
        <w:shd w:val="clear" w:color="auto" w:fill="FFFFFF"/>
        <w:spacing w:before="0" w:beforeAutospacing="0" w:after="0" w:afterAutospacing="0"/>
        <w:jc w:val="center"/>
        <w:textAlignment w:val="baseline"/>
        <w:rPr>
          <w:rFonts w:ascii="Georgia" w:hAnsi="Georgia"/>
          <w:color w:val="000000"/>
          <w:sz w:val="20"/>
          <w:szCs w:val="20"/>
        </w:rPr>
      </w:pPr>
      <w:r>
        <w:rPr>
          <w:rStyle w:val="aa"/>
          <w:rFonts w:eastAsiaTheme="majorEastAsia"/>
          <w:color w:val="000000"/>
          <w:sz w:val="27"/>
          <w:szCs w:val="27"/>
          <w:bdr w:val="none" w:sz="0" w:space="0" w:color="auto" w:frame="1"/>
        </w:rPr>
        <w:t>РІШЕННЯ</w:t>
      </w:r>
    </w:p>
    <w:p w:rsidR="00BF052F" w:rsidRPr="00561C75" w:rsidRDefault="00AC6BDD" w:rsidP="00BF052F">
      <w:pPr>
        <w:shd w:val="clear" w:color="auto" w:fill="FFFFFF"/>
        <w:ind w:right="5244"/>
        <w:jc w:val="both"/>
        <w:rPr>
          <w:rFonts w:ascii="Times New Roman" w:hAnsi="Times New Roman" w:cs="Times New Roman"/>
          <w:b/>
          <w:color w:val="000000"/>
          <w:sz w:val="28"/>
          <w:szCs w:val="28"/>
        </w:rPr>
      </w:pPr>
      <w:r w:rsidRPr="00AC6BDD">
        <w:rPr>
          <w:rFonts w:ascii="Times New Roman" w:hAnsi="Times New Roman" w:cs="Times New Roman"/>
          <w:color w:val="000000"/>
          <w:sz w:val="28"/>
          <w:szCs w:val="28"/>
        </w:rPr>
        <w:t>28.12.2020</w:t>
      </w:r>
      <w:r w:rsidR="00BF052F" w:rsidRPr="00561C75">
        <w:rPr>
          <w:rFonts w:ascii="Times New Roman" w:hAnsi="Times New Roman" w:cs="Times New Roman"/>
          <w:color w:val="000000"/>
          <w:sz w:val="28"/>
          <w:szCs w:val="28"/>
        </w:rPr>
        <w:t>№</w:t>
      </w:r>
      <w:r>
        <w:rPr>
          <w:rFonts w:ascii="Times New Roman" w:hAnsi="Times New Roman" w:cs="Times New Roman"/>
          <w:color w:val="000000"/>
          <w:sz w:val="28"/>
          <w:szCs w:val="28"/>
        </w:rPr>
        <w:t>2/6</w:t>
      </w:r>
    </w:p>
    <w:p w:rsidR="00BF052F" w:rsidRPr="00561C75" w:rsidRDefault="00BF052F" w:rsidP="00BF052F">
      <w:pPr>
        <w:shd w:val="clear" w:color="auto" w:fill="FFFFFF"/>
        <w:ind w:right="5244"/>
        <w:jc w:val="both"/>
        <w:rPr>
          <w:rFonts w:ascii="Times New Roman" w:hAnsi="Times New Roman" w:cs="Times New Roman"/>
          <w:color w:val="000000"/>
          <w:sz w:val="28"/>
          <w:szCs w:val="28"/>
        </w:rPr>
      </w:pPr>
      <w:r w:rsidRPr="00561C75">
        <w:rPr>
          <w:rFonts w:ascii="Times New Roman" w:hAnsi="Times New Roman" w:cs="Times New Roman"/>
          <w:color w:val="000000"/>
          <w:sz w:val="28"/>
          <w:szCs w:val="28"/>
        </w:rPr>
        <w:t>м.Луцьк</w:t>
      </w:r>
    </w:p>
    <w:p w:rsidR="00BF052F" w:rsidRDefault="00BF052F" w:rsidP="00D636E6">
      <w:pPr>
        <w:pStyle w:val="a4"/>
        <w:shd w:val="clear" w:color="auto" w:fill="FFFFFF"/>
        <w:spacing w:before="0" w:beforeAutospacing="0" w:after="0" w:afterAutospacing="0"/>
        <w:ind w:firstLine="360"/>
        <w:jc w:val="both"/>
        <w:rPr>
          <w:color w:val="000000"/>
          <w:spacing w:val="50"/>
          <w:sz w:val="28"/>
          <w:szCs w:val="28"/>
        </w:rPr>
      </w:pPr>
    </w:p>
    <w:p w:rsidR="00D636E6" w:rsidRPr="00561C75" w:rsidRDefault="00D636E6" w:rsidP="00561C75">
      <w:pPr>
        <w:pStyle w:val="a4"/>
        <w:shd w:val="clear" w:color="auto" w:fill="FFFFFF"/>
        <w:spacing w:before="0" w:beforeAutospacing="0" w:after="0" w:afterAutospacing="0"/>
        <w:jc w:val="both"/>
        <w:rPr>
          <w:b/>
          <w:color w:val="000000"/>
          <w:sz w:val="28"/>
          <w:szCs w:val="28"/>
        </w:rPr>
      </w:pPr>
      <w:r w:rsidRPr="00561C75">
        <w:rPr>
          <w:b/>
          <w:color w:val="000000"/>
          <w:sz w:val="28"/>
          <w:szCs w:val="28"/>
        </w:rPr>
        <w:t>Про внесення змін до районної Програми</w:t>
      </w:r>
      <w:r w:rsidR="00561C75" w:rsidRPr="00561C75">
        <w:rPr>
          <w:b/>
          <w:color w:val="000000"/>
          <w:sz w:val="28"/>
          <w:szCs w:val="28"/>
        </w:rPr>
        <w:t xml:space="preserve"> </w:t>
      </w:r>
      <w:r w:rsidRPr="00561C75">
        <w:rPr>
          <w:b/>
          <w:color w:val="000000"/>
          <w:sz w:val="28"/>
          <w:szCs w:val="28"/>
        </w:rPr>
        <w:t>соціального захисту населення</w:t>
      </w:r>
    </w:p>
    <w:p w:rsidR="00D636E6" w:rsidRPr="00561C75" w:rsidRDefault="00D636E6" w:rsidP="00561C75">
      <w:pPr>
        <w:pStyle w:val="a4"/>
        <w:shd w:val="clear" w:color="auto" w:fill="FFFFFF"/>
        <w:spacing w:before="0" w:beforeAutospacing="0" w:after="0" w:afterAutospacing="0"/>
        <w:jc w:val="both"/>
        <w:rPr>
          <w:b/>
          <w:color w:val="000000"/>
          <w:sz w:val="28"/>
          <w:szCs w:val="28"/>
        </w:rPr>
      </w:pPr>
      <w:r w:rsidRPr="00561C75">
        <w:rPr>
          <w:b/>
          <w:color w:val="000000"/>
          <w:sz w:val="28"/>
          <w:szCs w:val="28"/>
        </w:rPr>
        <w:t>Горохівського району на 2019 - 2021 роки</w:t>
      </w:r>
      <w:r w:rsidR="00561C75" w:rsidRPr="00561C75">
        <w:rPr>
          <w:b/>
          <w:color w:val="000000"/>
          <w:sz w:val="28"/>
          <w:szCs w:val="28"/>
        </w:rPr>
        <w:t xml:space="preserve"> </w:t>
      </w:r>
      <w:r w:rsidRPr="00561C75">
        <w:rPr>
          <w:b/>
          <w:color w:val="000000"/>
          <w:sz w:val="28"/>
          <w:szCs w:val="28"/>
        </w:rPr>
        <w:t>та  до Порядку використання коштів, виділених</w:t>
      </w:r>
      <w:r w:rsidR="00561C75" w:rsidRPr="00561C75">
        <w:rPr>
          <w:b/>
          <w:color w:val="000000"/>
          <w:sz w:val="28"/>
          <w:szCs w:val="28"/>
        </w:rPr>
        <w:t xml:space="preserve"> </w:t>
      </w:r>
      <w:r w:rsidRPr="00561C75">
        <w:rPr>
          <w:b/>
          <w:color w:val="000000"/>
          <w:sz w:val="28"/>
          <w:szCs w:val="28"/>
        </w:rPr>
        <w:t>для реалізації районної Програми соціального</w:t>
      </w:r>
      <w:r w:rsidR="00561C75">
        <w:rPr>
          <w:b/>
          <w:color w:val="000000"/>
          <w:sz w:val="28"/>
          <w:szCs w:val="28"/>
        </w:rPr>
        <w:t xml:space="preserve"> </w:t>
      </w:r>
      <w:r w:rsidRPr="00561C75">
        <w:rPr>
          <w:b/>
          <w:color w:val="000000"/>
          <w:sz w:val="28"/>
          <w:szCs w:val="28"/>
        </w:rPr>
        <w:t>захисту населення Горохівського району на 2019-2021 роки,</w:t>
      </w:r>
      <w:r w:rsidR="00561C75">
        <w:rPr>
          <w:b/>
          <w:color w:val="000000"/>
          <w:sz w:val="28"/>
          <w:szCs w:val="28"/>
        </w:rPr>
        <w:t xml:space="preserve"> </w:t>
      </w:r>
      <w:r w:rsidRPr="00561C75">
        <w:rPr>
          <w:b/>
          <w:color w:val="000000"/>
          <w:sz w:val="28"/>
          <w:szCs w:val="28"/>
        </w:rPr>
        <w:t>затверджених рішенням районної ради від 27.11.2018р №27/33,</w:t>
      </w:r>
      <w:r w:rsidR="00561C75">
        <w:rPr>
          <w:b/>
          <w:color w:val="000000"/>
          <w:sz w:val="28"/>
          <w:szCs w:val="28"/>
        </w:rPr>
        <w:t xml:space="preserve"> </w:t>
      </w:r>
      <w:r w:rsidRPr="00561C75">
        <w:rPr>
          <w:b/>
          <w:color w:val="000000"/>
          <w:sz w:val="28"/>
          <w:szCs w:val="28"/>
        </w:rPr>
        <w:t>зі змінами від 21.12.2018р. № 28/6, від 14.08.2019 № 31/7</w:t>
      </w:r>
    </w:p>
    <w:p w:rsidR="00D636E6" w:rsidRPr="00561C75" w:rsidRDefault="00D636E6" w:rsidP="00561C75">
      <w:pPr>
        <w:pStyle w:val="a4"/>
        <w:shd w:val="clear" w:color="auto" w:fill="FFFFFF"/>
        <w:spacing w:before="0" w:beforeAutospacing="0" w:after="0" w:afterAutospacing="0"/>
        <w:ind w:firstLine="360"/>
        <w:jc w:val="both"/>
        <w:rPr>
          <w:b/>
          <w:color w:val="000000"/>
          <w:sz w:val="28"/>
          <w:szCs w:val="28"/>
        </w:rPr>
      </w:pPr>
      <w:r w:rsidRPr="00561C75">
        <w:rPr>
          <w:b/>
          <w:color w:val="000000"/>
          <w:sz w:val="28"/>
          <w:szCs w:val="28"/>
        </w:rPr>
        <w:t> </w:t>
      </w:r>
    </w:p>
    <w:p w:rsidR="00561C75" w:rsidRDefault="00D636E6" w:rsidP="00561C75">
      <w:pPr>
        <w:pStyle w:val="a4"/>
        <w:shd w:val="clear" w:color="auto" w:fill="FFFFFF"/>
        <w:spacing w:before="0" w:beforeAutospacing="0" w:after="0" w:afterAutospacing="0"/>
        <w:ind w:firstLine="708"/>
        <w:jc w:val="both"/>
        <w:rPr>
          <w:color w:val="000000"/>
          <w:sz w:val="28"/>
          <w:szCs w:val="28"/>
        </w:rPr>
      </w:pPr>
      <w:r w:rsidRPr="006A1DC5">
        <w:rPr>
          <w:color w:val="000000"/>
          <w:sz w:val="28"/>
          <w:szCs w:val="28"/>
        </w:rPr>
        <w:t>Відповідно до статті 43 Закону України “Про місцеве самоврядування в Україні”, розглянувши клопотання управління соціального захисту населення Горохівської районн</w:t>
      </w:r>
      <w:r>
        <w:rPr>
          <w:color w:val="000000"/>
          <w:sz w:val="28"/>
          <w:szCs w:val="28"/>
        </w:rPr>
        <w:t>ої державної адміністрації від 22</w:t>
      </w:r>
      <w:r w:rsidRPr="006A1DC5">
        <w:rPr>
          <w:color w:val="000000"/>
          <w:sz w:val="28"/>
          <w:szCs w:val="28"/>
        </w:rPr>
        <w:t>.</w:t>
      </w:r>
      <w:r>
        <w:rPr>
          <w:color w:val="000000"/>
          <w:sz w:val="28"/>
          <w:szCs w:val="28"/>
        </w:rPr>
        <w:t>11</w:t>
      </w:r>
      <w:r w:rsidRPr="006A1DC5">
        <w:rPr>
          <w:color w:val="000000"/>
          <w:sz w:val="28"/>
          <w:szCs w:val="28"/>
        </w:rPr>
        <w:t>.2019 року</w:t>
      </w:r>
      <w:r w:rsidRPr="006A1DC5">
        <w:rPr>
          <w:rStyle w:val="apple-converted-space"/>
          <w:color w:val="000000"/>
          <w:sz w:val="28"/>
          <w:szCs w:val="28"/>
        </w:rPr>
        <w:t> </w:t>
      </w:r>
      <w:r>
        <w:rPr>
          <w:color w:val="000000"/>
          <w:sz w:val="28"/>
          <w:szCs w:val="28"/>
        </w:rPr>
        <w:br/>
        <w:t>№ 200</w:t>
      </w:r>
      <w:r w:rsidRPr="006A1DC5">
        <w:rPr>
          <w:color w:val="000000"/>
          <w:sz w:val="28"/>
          <w:szCs w:val="28"/>
        </w:rPr>
        <w:t xml:space="preserve">/1.05/2-19, враховуючи </w:t>
      </w:r>
      <w:r w:rsidR="00561C75">
        <w:rPr>
          <w:color w:val="000000"/>
          <w:sz w:val="28"/>
          <w:szCs w:val="28"/>
        </w:rPr>
        <w:t>рекомендації</w:t>
      </w:r>
      <w:r w:rsidRPr="006A1DC5">
        <w:rPr>
          <w:color w:val="000000"/>
          <w:sz w:val="28"/>
          <w:szCs w:val="28"/>
        </w:rPr>
        <w:t xml:space="preserve"> постійної комісії районної ради з питань </w:t>
      </w:r>
      <w:r w:rsidR="00561C75">
        <w:rPr>
          <w:color w:val="000000"/>
          <w:sz w:val="28"/>
          <w:szCs w:val="28"/>
        </w:rPr>
        <w:t>бюджету, фінансів та цінової політики</w:t>
      </w:r>
      <w:r w:rsidRPr="006A1DC5">
        <w:rPr>
          <w:color w:val="000000"/>
          <w:sz w:val="28"/>
          <w:szCs w:val="28"/>
        </w:rPr>
        <w:t xml:space="preserve"> від </w:t>
      </w:r>
      <w:r w:rsidR="00561C75">
        <w:rPr>
          <w:color w:val="000000"/>
          <w:sz w:val="28"/>
          <w:szCs w:val="28"/>
        </w:rPr>
        <w:t>24.12.2020 №3/5 «Про проект рішення «</w:t>
      </w:r>
      <w:r w:rsidR="00561C75" w:rsidRPr="00561C75">
        <w:rPr>
          <w:color w:val="000000"/>
          <w:sz w:val="28"/>
          <w:szCs w:val="28"/>
        </w:rPr>
        <w:t>Про внесення змін до районної Програми соціального захисту населення Горохівського району на 2019 - 2021 роки та  до Порядку використання коштів, виділених для реалізації районної Програми соціального захисту населення Горохівського району на 2019-2021 роки, затверджених рішенням районної ради від 27.11.2018р №27/33, зі змінами від 21.12.2018р. № 28/6, від 14.08.2019 № 31/7»</w:t>
      </w:r>
      <w:r w:rsidRPr="00561C75">
        <w:rPr>
          <w:color w:val="000000"/>
          <w:sz w:val="28"/>
          <w:szCs w:val="28"/>
        </w:rPr>
        <w:t>,</w:t>
      </w:r>
      <w:r w:rsidRPr="006A1DC5">
        <w:rPr>
          <w:color w:val="000000"/>
          <w:sz w:val="28"/>
          <w:szCs w:val="28"/>
        </w:rPr>
        <w:t xml:space="preserve"> районна рада </w:t>
      </w:r>
    </w:p>
    <w:p w:rsidR="00D636E6" w:rsidRPr="006A1DC5" w:rsidRDefault="00D636E6" w:rsidP="00561C75">
      <w:pPr>
        <w:pStyle w:val="a4"/>
        <w:shd w:val="clear" w:color="auto" w:fill="FFFFFF"/>
        <w:spacing w:before="0" w:beforeAutospacing="0" w:after="0" w:afterAutospacing="0"/>
        <w:jc w:val="center"/>
        <w:rPr>
          <w:color w:val="000000"/>
          <w:sz w:val="28"/>
          <w:szCs w:val="28"/>
        </w:rPr>
      </w:pPr>
      <w:r w:rsidRPr="00561C75">
        <w:rPr>
          <w:b/>
          <w:color w:val="000000"/>
          <w:sz w:val="28"/>
          <w:szCs w:val="28"/>
        </w:rPr>
        <w:t>ВИРІШИЛА</w:t>
      </w:r>
      <w:r w:rsidRPr="006A1DC5">
        <w:rPr>
          <w:color w:val="000000"/>
          <w:sz w:val="28"/>
          <w:szCs w:val="28"/>
        </w:rPr>
        <w:t>:</w:t>
      </w:r>
    </w:p>
    <w:p w:rsidR="00D636E6" w:rsidRPr="006A1DC5" w:rsidRDefault="00D636E6" w:rsidP="00D636E6">
      <w:pPr>
        <w:pStyle w:val="a4"/>
        <w:shd w:val="clear" w:color="auto" w:fill="FFFFFF"/>
        <w:spacing w:before="0" w:beforeAutospacing="0" w:after="0" w:afterAutospacing="0"/>
        <w:ind w:firstLine="360"/>
        <w:rPr>
          <w:color w:val="000000"/>
          <w:sz w:val="28"/>
          <w:szCs w:val="28"/>
        </w:rPr>
      </w:pPr>
      <w:r w:rsidRPr="006A1DC5">
        <w:rPr>
          <w:color w:val="000000"/>
          <w:sz w:val="28"/>
          <w:szCs w:val="28"/>
        </w:rPr>
        <w:t> </w:t>
      </w:r>
    </w:p>
    <w:p w:rsidR="00D636E6"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 xml:space="preserve">1. Внести зміни до Програми соціального захисту населення Горохівського району на 2019 - 2021 роки, (далі Програма) та Порядку використання коштів, виділених для реалізації  районної  Програми соціального захисту населення Горохівського району на 2019-2021 роки (далі Порядок),затверджених рішенням районної  ради від 27.11.2018 № 27/33, зі змінами від 21.12.2018р. №28/16, </w:t>
      </w:r>
      <w:r>
        <w:rPr>
          <w:color w:val="000000"/>
          <w:sz w:val="28"/>
          <w:szCs w:val="28"/>
        </w:rPr>
        <w:t xml:space="preserve">від 14.08.2019 № 31/7 </w:t>
      </w:r>
      <w:r w:rsidRPr="006A1DC5">
        <w:rPr>
          <w:color w:val="000000"/>
          <w:sz w:val="28"/>
          <w:szCs w:val="28"/>
        </w:rPr>
        <w:t>а саме:</w:t>
      </w:r>
    </w:p>
    <w:p w:rsidR="00D636E6" w:rsidRDefault="00D636E6" w:rsidP="00D636E6">
      <w:pPr>
        <w:pStyle w:val="a4"/>
        <w:shd w:val="clear" w:color="auto" w:fill="FFFFFF"/>
        <w:spacing w:before="0" w:beforeAutospacing="0" w:after="0" w:afterAutospacing="0"/>
        <w:ind w:firstLine="360"/>
        <w:jc w:val="both"/>
        <w:rPr>
          <w:color w:val="000000"/>
          <w:sz w:val="28"/>
          <w:szCs w:val="28"/>
        </w:rPr>
      </w:pPr>
      <w:r>
        <w:rPr>
          <w:color w:val="000000"/>
          <w:sz w:val="28"/>
          <w:szCs w:val="28"/>
        </w:rPr>
        <w:t xml:space="preserve">1.1. У розділі 9 п. 1 замінити цифру </w:t>
      </w:r>
      <w:r w:rsidRPr="00A6415E">
        <w:rPr>
          <w:color w:val="000000"/>
          <w:sz w:val="28"/>
          <w:szCs w:val="28"/>
        </w:rPr>
        <w:t>«</w:t>
      </w:r>
      <w:r>
        <w:rPr>
          <w:color w:val="000000"/>
          <w:sz w:val="28"/>
          <w:szCs w:val="28"/>
        </w:rPr>
        <w:t>216,0»</w:t>
      </w:r>
      <w:r w:rsidRPr="00A6415E">
        <w:rPr>
          <w:color w:val="000000"/>
          <w:sz w:val="28"/>
          <w:szCs w:val="28"/>
        </w:rPr>
        <w:t xml:space="preserve"> тис.грн.» на цифру «</w:t>
      </w:r>
      <w:r>
        <w:rPr>
          <w:color w:val="000000"/>
          <w:sz w:val="28"/>
          <w:szCs w:val="28"/>
        </w:rPr>
        <w:t xml:space="preserve">230,0» </w:t>
      </w:r>
      <w:r w:rsidRPr="00A6415E">
        <w:rPr>
          <w:color w:val="000000"/>
          <w:sz w:val="28"/>
          <w:szCs w:val="28"/>
        </w:rPr>
        <w:t>тис.грн.»</w:t>
      </w:r>
    </w:p>
    <w:p w:rsidR="00D636E6" w:rsidRPr="00A6415E" w:rsidRDefault="00D636E6" w:rsidP="00D636E6">
      <w:pPr>
        <w:pStyle w:val="a4"/>
        <w:shd w:val="clear" w:color="auto" w:fill="FFFFFF"/>
        <w:spacing w:before="0" w:beforeAutospacing="0" w:after="0" w:afterAutospacing="0"/>
        <w:ind w:firstLine="360"/>
        <w:jc w:val="both"/>
        <w:rPr>
          <w:color w:val="000000"/>
          <w:sz w:val="28"/>
          <w:szCs w:val="28"/>
        </w:rPr>
      </w:pPr>
      <w:r w:rsidRPr="00A6415E">
        <w:rPr>
          <w:color w:val="000000"/>
          <w:sz w:val="28"/>
          <w:szCs w:val="28"/>
        </w:rPr>
        <w:t>1.</w:t>
      </w:r>
      <w:r>
        <w:rPr>
          <w:color w:val="000000"/>
          <w:sz w:val="28"/>
          <w:szCs w:val="28"/>
        </w:rPr>
        <w:t>4</w:t>
      </w:r>
      <w:r w:rsidRPr="00A6415E">
        <w:rPr>
          <w:color w:val="000000"/>
          <w:sz w:val="28"/>
          <w:szCs w:val="28"/>
        </w:rPr>
        <w:t xml:space="preserve">. У строці «всього по програмі» </w:t>
      </w:r>
      <w:r w:rsidRPr="006A1DC5">
        <w:rPr>
          <w:color w:val="000000"/>
          <w:sz w:val="28"/>
          <w:szCs w:val="28"/>
        </w:rPr>
        <w:t xml:space="preserve">у графі </w:t>
      </w:r>
      <w:r>
        <w:rPr>
          <w:color w:val="000000"/>
          <w:sz w:val="28"/>
          <w:szCs w:val="28"/>
        </w:rPr>
        <w:t>7</w:t>
      </w:r>
      <w:r w:rsidRPr="006A1DC5">
        <w:rPr>
          <w:color w:val="000000"/>
          <w:sz w:val="28"/>
          <w:szCs w:val="28"/>
        </w:rPr>
        <w:t xml:space="preserve"> замінити цифру «</w:t>
      </w:r>
      <w:r>
        <w:rPr>
          <w:color w:val="000000"/>
          <w:sz w:val="28"/>
          <w:szCs w:val="28"/>
        </w:rPr>
        <w:t xml:space="preserve">3609,4 </w:t>
      </w:r>
      <w:r w:rsidRPr="006A1DC5">
        <w:rPr>
          <w:color w:val="000000"/>
          <w:sz w:val="28"/>
          <w:szCs w:val="28"/>
        </w:rPr>
        <w:t>тис. грн.» на «</w:t>
      </w:r>
      <w:r>
        <w:rPr>
          <w:color w:val="000000"/>
          <w:sz w:val="28"/>
          <w:szCs w:val="28"/>
        </w:rPr>
        <w:t xml:space="preserve">3623,4 </w:t>
      </w:r>
      <w:r w:rsidRPr="006A1DC5">
        <w:rPr>
          <w:color w:val="000000"/>
          <w:sz w:val="28"/>
          <w:szCs w:val="28"/>
        </w:rPr>
        <w:t>тис. грн.»</w:t>
      </w:r>
      <w:r w:rsidRPr="00A6415E">
        <w:rPr>
          <w:color w:val="000000"/>
          <w:sz w:val="28"/>
          <w:szCs w:val="28"/>
        </w:rPr>
        <w:t xml:space="preserve"> у графі 9 замінити цифру «</w:t>
      </w:r>
      <w:r>
        <w:rPr>
          <w:color w:val="000000"/>
          <w:sz w:val="28"/>
          <w:szCs w:val="28"/>
        </w:rPr>
        <w:t>10788,2</w:t>
      </w:r>
      <w:r w:rsidRPr="00A6415E">
        <w:rPr>
          <w:color w:val="000000"/>
          <w:sz w:val="28"/>
          <w:szCs w:val="28"/>
        </w:rPr>
        <w:t xml:space="preserve"> тис.грн.» на цифру «</w:t>
      </w:r>
      <w:r>
        <w:rPr>
          <w:color w:val="000000"/>
          <w:sz w:val="28"/>
          <w:szCs w:val="28"/>
        </w:rPr>
        <w:t>10802,2</w:t>
      </w:r>
      <w:r w:rsidRPr="00A6415E">
        <w:rPr>
          <w:color w:val="000000"/>
          <w:sz w:val="28"/>
          <w:szCs w:val="28"/>
        </w:rPr>
        <w:t>тис.грн.»</w:t>
      </w:r>
    </w:p>
    <w:p w:rsidR="00D636E6" w:rsidRPr="006A1DC5"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2.</w:t>
      </w:r>
      <w:r>
        <w:rPr>
          <w:color w:val="000000"/>
          <w:sz w:val="28"/>
          <w:szCs w:val="28"/>
        </w:rPr>
        <w:t xml:space="preserve"> </w:t>
      </w:r>
      <w:r w:rsidRPr="006A1DC5">
        <w:rPr>
          <w:color w:val="000000"/>
          <w:sz w:val="28"/>
          <w:szCs w:val="28"/>
        </w:rPr>
        <w:t xml:space="preserve">Контроль за виконанням цього рішення покласти на </w:t>
      </w:r>
      <w:r>
        <w:rPr>
          <w:color w:val="000000"/>
          <w:sz w:val="28"/>
          <w:szCs w:val="28"/>
        </w:rPr>
        <w:t>заступника начальника</w:t>
      </w:r>
      <w:r w:rsidRPr="006A1DC5">
        <w:rPr>
          <w:color w:val="000000"/>
          <w:sz w:val="28"/>
          <w:szCs w:val="28"/>
        </w:rPr>
        <w:t xml:space="preserve"> управління соціального захисту населення Горохівської </w:t>
      </w:r>
      <w:r w:rsidRPr="006A1DC5">
        <w:rPr>
          <w:color w:val="000000"/>
          <w:sz w:val="28"/>
          <w:szCs w:val="28"/>
        </w:rPr>
        <w:lastRenderedPageBreak/>
        <w:t xml:space="preserve">райдержадміністрації </w:t>
      </w:r>
      <w:r>
        <w:rPr>
          <w:color w:val="000000"/>
          <w:sz w:val="28"/>
          <w:szCs w:val="28"/>
        </w:rPr>
        <w:t>Тивонюка В.О.</w:t>
      </w:r>
      <w:r w:rsidRPr="006A1DC5">
        <w:rPr>
          <w:color w:val="000000"/>
          <w:sz w:val="28"/>
          <w:szCs w:val="28"/>
        </w:rPr>
        <w:t xml:space="preserve"> та постійну комісію районної ради з питань охорони здоров’я, материнства і дитинства, соціального захисту населення.</w:t>
      </w:r>
    </w:p>
    <w:p w:rsidR="00D636E6" w:rsidRPr="00ED27EC" w:rsidRDefault="00D636E6" w:rsidP="00D636E6">
      <w:pPr>
        <w:pStyle w:val="a4"/>
        <w:shd w:val="clear" w:color="auto" w:fill="FFFFFF"/>
        <w:spacing w:before="0" w:beforeAutospacing="0" w:after="0" w:afterAutospacing="0"/>
        <w:ind w:firstLine="360"/>
        <w:rPr>
          <w:color w:val="000000"/>
          <w:sz w:val="28"/>
          <w:szCs w:val="28"/>
        </w:rPr>
      </w:pPr>
    </w:p>
    <w:p w:rsidR="00D636E6" w:rsidRPr="00561C75" w:rsidRDefault="00D636E6" w:rsidP="00D636E6">
      <w:pPr>
        <w:pStyle w:val="a4"/>
        <w:shd w:val="clear" w:color="auto" w:fill="FFFFFF"/>
        <w:spacing w:before="0" w:beforeAutospacing="0" w:after="0" w:afterAutospacing="0"/>
        <w:jc w:val="both"/>
        <w:rPr>
          <w:color w:val="000000"/>
          <w:sz w:val="28"/>
          <w:szCs w:val="28"/>
        </w:rPr>
      </w:pPr>
      <w:r w:rsidRPr="00561C75">
        <w:rPr>
          <w:b/>
          <w:color w:val="000000"/>
          <w:sz w:val="28"/>
          <w:szCs w:val="28"/>
        </w:rPr>
        <w:t>Голова  районної ради                                 </w:t>
      </w:r>
      <w:r w:rsidR="00561C75">
        <w:rPr>
          <w:b/>
          <w:color w:val="000000"/>
          <w:sz w:val="28"/>
          <w:szCs w:val="28"/>
        </w:rPr>
        <w:t xml:space="preserve">                                </w:t>
      </w:r>
      <w:r w:rsidRPr="00561C75">
        <w:rPr>
          <w:b/>
          <w:color w:val="000000"/>
          <w:sz w:val="28"/>
          <w:szCs w:val="28"/>
        </w:rPr>
        <w:t xml:space="preserve"> </w:t>
      </w:r>
      <w:r w:rsidR="00561C75" w:rsidRPr="00561C75">
        <w:rPr>
          <w:b/>
          <w:color w:val="000000"/>
          <w:sz w:val="28"/>
          <w:szCs w:val="28"/>
        </w:rPr>
        <w:t>О.В.Омельчук</w:t>
      </w:r>
      <w:r w:rsidRPr="00561C75">
        <w:rPr>
          <w:b/>
          <w:color w:val="000000"/>
          <w:sz w:val="28"/>
          <w:szCs w:val="28"/>
        </w:rPr>
        <w:t xml:space="preserve">     </w:t>
      </w:r>
      <w:r w:rsidR="00561C75">
        <w:rPr>
          <w:b/>
          <w:color w:val="000000"/>
          <w:sz w:val="28"/>
          <w:szCs w:val="28"/>
        </w:rPr>
        <w:t xml:space="preserve"> </w:t>
      </w:r>
      <w:r w:rsidR="00561C75" w:rsidRPr="00561C75">
        <w:rPr>
          <w:color w:val="000000"/>
          <w:sz w:val="28"/>
          <w:szCs w:val="28"/>
        </w:rPr>
        <w:t>Тивонюк 21894</w:t>
      </w:r>
    </w:p>
    <w:p w:rsidR="00D636E6" w:rsidRDefault="00D636E6" w:rsidP="00D636E6">
      <w:pPr>
        <w:pStyle w:val="a4"/>
        <w:shd w:val="clear" w:color="auto" w:fill="FFFFFF"/>
        <w:spacing w:before="0" w:beforeAutospacing="0" w:after="0" w:afterAutospacing="0"/>
        <w:jc w:val="both"/>
        <w:rPr>
          <w:color w:val="000000"/>
          <w:sz w:val="28"/>
          <w:szCs w:val="28"/>
        </w:rPr>
      </w:pPr>
    </w:p>
    <w:p w:rsidR="00561C75" w:rsidRDefault="00561C75" w:rsidP="00D636E6">
      <w:pPr>
        <w:pStyle w:val="a4"/>
        <w:shd w:val="clear" w:color="auto" w:fill="FFFFFF"/>
        <w:spacing w:before="0" w:beforeAutospacing="0" w:after="0" w:afterAutospacing="0"/>
        <w:jc w:val="both"/>
        <w:rPr>
          <w:color w:val="000000"/>
        </w:rPr>
      </w:pPr>
    </w:p>
    <w:p w:rsidR="00561C75" w:rsidRDefault="00561C75">
      <w:pPr>
        <w:rPr>
          <w:rFonts w:ascii="Times New Roman" w:eastAsia="Times New Roman" w:hAnsi="Times New Roman" w:cs="Times New Roman"/>
          <w:color w:val="000000"/>
          <w:sz w:val="24"/>
          <w:szCs w:val="24"/>
        </w:rPr>
      </w:pPr>
      <w:r>
        <w:rPr>
          <w:color w:val="000000"/>
        </w:rPr>
        <w:br w:type="page"/>
      </w:r>
    </w:p>
    <w:p w:rsidR="00D636E6" w:rsidRPr="00F854D1" w:rsidRDefault="00D636E6" w:rsidP="00D636E6">
      <w:pPr>
        <w:pStyle w:val="a4"/>
        <w:shd w:val="clear" w:color="auto" w:fill="FFFFFF"/>
        <w:spacing w:before="0" w:beforeAutospacing="0" w:after="0" w:afterAutospacing="0"/>
        <w:jc w:val="both"/>
        <w:rPr>
          <w:color w:val="000000"/>
        </w:rPr>
      </w:pPr>
    </w:p>
    <w:p w:rsidR="00D636E6" w:rsidRPr="00561C75" w:rsidRDefault="00D636E6" w:rsidP="00561C75">
      <w:pPr>
        <w:pStyle w:val="HTML"/>
        <w:jc w:val="center"/>
        <w:rPr>
          <w:rFonts w:ascii="Times New Roman" w:hAnsi="Times New Roman" w:cs="Times New Roman"/>
          <w:bCs/>
          <w:sz w:val="28"/>
          <w:szCs w:val="28"/>
        </w:rPr>
      </w:pPr>
      <w:bookmarkStart w:id="0" w:name="12"/>
      <w:bookmarkEnd w:id="0"/>
      <w:r w:rsidRPr="00561C75">
        <w:rPr>
          <w:rFonts w:ascii="Times New Roman" w:hAnsi="Times New Roman" w:cs="Times New Roman"/>
          <w:bCs/>
          <w:sz w:val="28"/>
          <w:szCs w:val="28"/>
        </w:rPr>
        <w:t xml:space="preserve">РАЙОННА  ПРОГРАМА   </w:t>
      </w:r>
    </w:p>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rPr>
        <w:t xml:space="preserve">соціального захисту населення </w:t>
      </w:r>
    </w:p>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rPr>
        <w:t>Горохівського району на 2019 - 2021 роки</w:t>
      </w:r>
    </w:p>
    <w:p w:rsidR="00D636E6" w:rsidRPr="00561C75" w:rsidRDefault="00D636E6" w:rsidP="00561C75">
      <w:pPr>
        <w:pStyle w:val="HTML"/>
        <w:jc w:val="center"/>
        <w:rPr>
          <w:rFonts w:ascii="Times New Roman" w:hAnsi="Times New Roman" w:cs="Times New Roman"/>
          <w:b/>
          <w:bCs/>
          <w:sz w:val="28"/>
          <w:szCs w:val="28"/>
        </w:rPr>
      </w:pPr>
    </w:p>
    <w:p w:rsidR="00D636E6" w:rsidRPr="00561C75" w:rsidRDefault="00D636E6" w:rsidP="00561C75">
      <w:pPr>
        <w:pStyle w:val="HTML"/>
        <w:jc w:val="both"/>
        <w:rPr>
          <w:rFonts w:ascii="Times New Roman" w:hAnsi="Times New Roman" w:cs="Times New Roman"/>
          <w:bCs/>
          <w:sz w:val="28"/>
          <w:szCs w:val="28"/>
        </w:rPr>
      </w:pPr>
      <w:r w:rsidRPr="00561C75">
        <w:rPr>
          <w:rFonts w:ascii="Times New Roman" w:hAnsi="Times New Roman" w:cs="Times New Roman"/>
          <w:b/>
          <w:bCs/>
          <w:sz w:val="28"/>
          <w:szCs w:val="28"/>
        </w:rPr>
        <w:tab/>
      </w:r>
      <w:r w:rsidRPr="00561C75">
        <w:rPr>
          <w:rFonts w:ascii="Times New Roman" w:hAnsi="Times New Roman" w:cs="Times New Roman"/>
          <w:b/>
          <w:bCs/>
          <w:sz w:val="28"/>
          <w:szCs w:val="28"/>
        </w:rPr>
        <w:tab/>
      </w:r>
      <w:r w:rsidRPr="00561C75">
        <w:rPr>
          <w:rFonts w:ascii="Times New Roman" w:hAnsi="Times New Roman" w:cs="Times New Roman"/>
          <w:b/>
          <w:bCs/>
          <w:sz w:val="28"/>
          <w:szCs w:val="28"/>
        </w:rPr>
        <w:tab/>
      </w:r>
      <w:r w:rsidRPr="00561C75">
        <w:rPr>
          <w:rFonts w:ascii="Times New Roman" w:hAnsi="Times New Roman" w:cs="Times New Roman"/>
          <w:b/>
          <w:bCs/>
          <w:sz w:val="28"/>
          <w:szCs w:val="28"/>
        </w:rPr>
        <w:tab/>
        <w:t xml:space="preserve">                                                     </w:t>
      </w:r>
    </w:p>
    <w:p w:rsidR="00D636E6" w:rsidRPr="00561C75" w:rsidRDefault="00D636E6" w:rsidP="00561C75">
      <w:pPr>
        <w:pStyle w:val="a3"/>
        <w:spacing w:after="0" w:line="240" w:lineRule="auto"/>
        <w:ind w:left="0"/>
        <w:jc w:val="center"/>
        <w:rPr>
          <w:rFonts w:ascii="Times New Roman" w:hAnsi="Times New Roman" w:cs="Times New Roman"/>
          <w:sz w:val="28"/>
          <w:szCs w:val="28"/>
        </w:rPr>
      </w:pPr>
      <w:r w:rsidRPr="00561C75">
        <w:rPr>
          <w:rFonts w:ascii="Times New Roman" w:hAnsi="Times New Roman" w:cs="Times New Roman"/>
          <w:sz w:val="28"/>
          <w:szCs w:val="28"/>
        </w:rPr>
        <w:t>І. Паспорт Програми</w:t>
      </w:r>
    </w:p>
    <w:p w:rsidR="00D636E6" w:rsidRPr="00561C75" w:rsidRDefault="00D636E6" w:rsidP="00561C75">
      <w:pPr>
        <w:pStyle w:val="HTML"/>
        <w:jc w:val="both"/>
        <w:rPr>
          <w:rFonts w:ascii="Times New Roman" w:hAnsi="Times New Roman" w:cs="Times New Roman"/>
          <w:bCs/>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239"/>
        <w:gridCol w:w="4820"/>
      </w:tblGrid>
      <w:tr w:rsidR="00D636E6" w:rsidRPr="00561C75" w:rsidTr="00D56C1D">
        <w:trPr>
          <w:trHeight w:val="90"/>
        </w:trPr>
        <w:tc>
          <w:tcPr>
            <w:tcW w:w="70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rPr>
              <w:t>1.</w:t>
            </w:r>
          </w:p>
        </w:tc>
        <w:tc>
          <w:tcPr>
            <w:tcW w:w="423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rPr>
              <w:t>Ініціатор розроблення Програми</w:t>
            </w:r>
          </w:p>
        </w:tc>
        <w:tc>
          <w:tcPr>
            <w:tcW w:w="4820"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both"/>
              <w:rPr>
                <w:rFonts w:ascii="Times New Roman" w:hAnsi="Times New Roman" w:cs="Times New Roman"/>
                <w:sz w:val="28"/>
                <w:szCs w:val="28"/>
                <w:lang w:val="ru-RU"/>
              </w:rPr>
            </w:pPr>
            <w:r w:rsidRPr="00561C75">
              <w:rPr>
                <w:rFonts w:ascii="Times New Roman" w:hAnsi="Times New Roman" w:cs="Times New Roman"/>
                <w:sz w:val="28"/>
                <w:szCs w:val="28"/>
                <w:lang w:val="ru-RU"/>
              </w:rPr>
              <w:t>Райдержадміністрація, района рада</w:t>
            </w:r>
          </w:p>
        </w:tc>
      </w:tr>
      <w:tr w:rsidR="00D636E6" w:rsidRPr="00561C75" w:rsidTr="00D56C1D">
        <w:trPr>
          <w:trHeight w:val="527"/>
        </w:trPr>
        <w:tc>
          <w:tcPr>
            <w:tcW w:w="70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rPr>
              <w:t>2.</w:t>
            </w:r>
          </w:p>
        </w:tc>
        <w:tc>
          <w:tcPr>
            <w:tcW w:w="423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Дата, номер і назва розпорядчого документа органу виконавчої влади про розроблення Програми</w:t>
            </w:r>
          </w:p>
        </w:tc>
        <w:tc>
          <w:tcPr>
            <w:tcW w:w="4820"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both"/>
              <w:rPr>
                <w:rFonts w:ascii="Times New Roman" w:hAnsi="Times New Roman" w:cs="Times New Roman"/>
                <w:sz w:val="28"/>
                <w:szCs w:val="28"/>
              </w:rPr>
            </w:pPr>
            <w:r w:rsidRPr="00561C75">
              <w:rPr>
                <w:rFonts w:ascii="Times New Roman" w:hAnsi="Times New Roman" w:cs="Times New Roman"/>
                <w:sz w:val="28"/>
                <w:szCs w:val="28"/>
              </w:rPr>
              <w:t>Схвалено розпорядженням голови</w:t>
            </w:r>
          </w:p>
          <w:p w:rsidR="00D636E6" w:rsidRPr="00561C75" w:rsidRDefault="00D636E6" w:rsidP="00561C75">
            <w:pPr>
              <w:spacing w:after="0" w:line="240" w:lineRule="auto"/>
              <w:jc w:val="both"/>
              <w:rPr>
                <w:rFonts w:ascii="Times New Roman" w:hAnsi="Times New Roman" w:cs="Times New Roman"/>
                <w:sz w:val="28"/>
                <w:szCs w:val="28"/>
              </w:rPr>
            </w:pPr>
            <w:r w:rsidRPr="00561C75">
              <w:rPr>
                <w:rFonts w:ascii="Times New Roman" w:hAnsi="Times New Roman" w:cs="Times New Roman"/>
                <w:sz w:val="28"/>
                <w:szCs w:val="28"/>
              </w:rPr>
              <w:t>райдержадміністрації  20.11.2018 №</w:t>
            </w:r>
            <w:r w:rsidRPr="00561C75">
              <w:rPr>
                <w:rFonts w:ascii="Times New Roman" w:hAnsi="Times New Roman" w:cs="Times New Roman"/>
                <w:sz w:val="28"/>
                <w:szCs w:val="28"/>
                <w:lang w:val="ru-RU"/>
              </w:rPr>
              <w:t xml:space="preserve"> </w:t>
            </w:r>
            <w:r w:rsidRPr="00561C75">
              <w:rPr>
                <w:rFonts w:ascii="Times New Roman" w:hAnsi="Times New Roman" w:cs="Times New Roman"/>
                <w:sz w:val="28"/>
                <w:szCs w:val="28"/>
              </w:rPr>
              <w:t>416</w:t>
            </w:r>
          </w:p>
        </w:tc>
      </w:tr>
      <w:tr w:rsidR="00D636E6" w:rsidRPr="00561C75" w:rsidTr="00D56C1D">
        <w:trPr>
          <w:trHeight w:val="90"/>
        </w:trPr>
        <w:tc>
          <w:tcPr>
            <w:tcW w:w="70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rPr>
              <w:t>3.</w:t>
            </w:r>
          </w:p>
        </w:tc>
        <w:tc>
          <w:tcPr>
            <w:tcW w:w="423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Розробник Програми</w:t>
            </w:r>
          </w:p>
        </w:tc>
        <w:tc>
          <w:tcPr>
            <w:tcW w:w="4820"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both"/>
              <w:rPr>
                <w:rFonts w:ascii="Times New Roman" w:hAnsi="Times New Roman" w:cs="Times New Roman"/>
                <w:sz w:val="28"/>
                <w:szCs w:val="28"/>
                <w:lang w:val="ru-RU"/>
              </w:rPr>
            </w:pPr>
            <w:r w:rsidRPr="00561C75">
              <w:rPr>
                <w:rFonts w:ascii="Times New Roman" w:hAnsi="Times New Roman" w:cs="Times New Roman"/>
                <w:sz w:val="28"/>
                <w:szCs w:val="28"/>
                <w:lang w:val="ru-RU"/>
              </w:rPr>
              <w:t>Управління соціального захисту населення райдержадміністрації</w:t>
            </w:r>
          </w:p>
        </w:tc>
      </w:tr>
      <w:tr w:rsidR="00D636E6" w:rsidRPr="00561C75" w:rsidTr="00D56C1D">
        <w:trPr>
          <w:trHeight w:val="271"/>
        </w:trPr>
        <w:tc>
          <w:tcPr>
            <w:tcW w:w="70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lang w:val="ru-RU"/>
              </w:rPr>
              <w:t>4</w:t>
            </w:r>
            <w:r w:rsidRPr="00561C75">
              <w:rPr>
                <w:rFonts w:ascii="Times New Roman" w:hAnsi="Times New Roman" w:cs="Times New Roman"/>
                <w:sz w:val="28"/>
                <w:szCs w:val="28"/>
              </w:rPr>
              <w:t>.</w:t>
            </w:r>
          </w:p>
        </w:tc>
        <w:tc>
          <w:tcPr>
            <w:tcW w:w="423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Відповідальні виконавці   Програми</w:t>
            </w:r>
          </w:p>
        </w:tc>
        <w:tc>
          <w:tcPr>
            <w:tcW w:w="4820"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both"/>
              <w:rPr>
                <w:rFonts w:ascii="Times New Roman" w:hAnsi="Times New Roman" w:cs="Times New Roman"/>
                <w:sz w:val="28"/>
                <w:szCs w:val="28"/>
              </w:rPr>
            </w:pPr>
            <w:r w:rsidRPr="00561C75">
              <w:rPr>
                <w:rFonts w:ascii="Times New Roman" w:hAnsi="Times New Roman" w:cs="Times New Roman"/>
                <w:sz w:val="28"/>
                <w:szCs w:val="28"/>
              </w:rPr>
              <w:t xml:space="preserve">Управління соціального захисту населення, райдержадміністрація, відділ освіти молоді і спорту райдержадміністрації, центральна районна </w:t>
            </w:r>
            <w:r w:rsidRPr="00561C75">
              <w:rPr>
                <w:rFonts w:ascii="Times New Roman" w:hAnsi="Times New Roman" w:cs="Times New Roman"/>
                <w:i/>
                <w:iCs/>
                <w:sz w:val="28"/>
                <w:szCs w:val="28"/>
              </w:rPr>
              <w:t xml:space="preserve"> </w:t>
            </w:r>
            <w:r w:rsidRPr="00561C75">
              <w:rPr>
                <w:rFonts w:ascii="Times New Roman" w:hAnsi="Times New Roman" w:cs="Times New Roman"/>
                <w:sz w:val="28"/>
                <w:szCs w:val="28"/>
              </w:rPr>
              <w:t>лікарня, комунальне некомерційне підприємство «Горохівський районний центр первинної медикосанітарної допомоги», КЗ «Горохівська районна стоматологічна поліклініка», Горохівська районна філія Волинського обласного центру зайнятості, районний центр соціальних служб для сім'ї, дітей та молоді, громадська районна організація, громадські організації.</w:t>
            </w:r>
          </w:p>
        </w:tc>
      </w:tr>
      <w:tr w:rsidR="00D636E6" w:rsidRPr="00561C75" w:rsidTr="00D56C1D">
        <w:trPr>
          <w:trHeight w:val="90"/>
        </w:trPr>
        <w:tc>
          <w:tcPr>
            <w:tcW w:w="70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lang w:val="ru-RU"/>
              </w:rPr>
              <w:t>5</w:t>
            </w:r>
            <w:r w:rsidRPr="00561C75">
              <w:rPr>
                <w:rFonts w:ascii="Times New Roman" w:hAnsi="Times New Roman" w:cs="Times New Roman"/>
                <w:sz w:val="28"/>
                <w:szCs w:val="28"/>
              </w:rPr>
              <w:t>.</w:t>
            </w:r>
          </w:p>
        </w:tc>
        <w:tc>
          <w:tcPr>
            <w:tcW w:w="423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Учасники Програми</w:t>
            </w:r>
          </w:p>
        </w:tc>
        <w:tc>
          <w:tcPr>
            <w:tcW w:w="4820"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both"/>
              <w:rPr>
                <w:rFonts w:ascii="Times New Roman" w:hAnsi="Times New Roman" w:cs="Times New Roman"/>
                <w:sz w:val="28"/>
                <w:szCs w:val="28"/>
              </w:rPr>
            </w:pPr>
            <w:r w:rsidRPr="00561C75">
              <w:rPr>
                <w:rFonts w:ascii="Times New Roman" w:hAnsi="Times New Roman" w:cs="Times New Roman"/>
                <w:sz w:val="28"/>
                <w:szCs w:val="28"/>
              </w:rPr>
              <w:t xml:space="preserve">Управління соціального захисту населення, райдержадміністрація, відділ освіти молоді і спорту райдержадміністрації, центральна районна </w:t>
            </w:r>
            <w:r w:rsidRPr="00561C75">
              <w:rPr>
                <w:rFonts w:ascii="Times New Roman" w:hAnsi="Times New Roman" w:cs="Times New Roman"/>
                <w:i/>
                <w:iCs/>
                <w:sz w:val="28"/>
                <w:szCs w:val="28"/>
              </w:rPr>
              <w:t xml:space="preserve"> </w:t>
            </w:r>
            <w:r w:rsidRPr="00561C75">
              <w:rPr>
                <w:rFonts w:ascii="Times New Roman" w:hAnsi="Times New Roman" w:cs="Times New Roman"/>
                <w:sz w:val="28"/>
                <w:szCs w:val="28"/>
              </w:rPr>
              <w:t>лікарня, комунальне некомерційне підприємство «Горохівський районний центр первинної медикосанітарної допомоги», КЗ «Горохівська районна стоматологічна поліклініка», Горохівська районна філія Волинського обласного центру зайнятості, районний центр соціальних служб для сім'ї, дітей та молоді, громадська районна організація, громадські організації.</w:t>
            </w:r>
          </w:p>
        </w:tc>
      </w:tr>
      <w:tr w:rsidR="00D636E6" w:rsidRPr="00561C75" w:rsidTr="00D56C1D">
        <w:trPr>
          <w:trHeight w:val="90"/>
        </w:trPr>
        <w:tc>
          <w:tcPr>
            <w:tcW w:w="70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lang w:val="ru-RU"/>
              </w:rPr>
              <w:lastRenderedPageBreak/>
              <w:t>6</w:t>
            </w:r>
            <w:r w:rsidRPr="00561C75">
              <w:rPr>
                <w:rFonts w:ascii="Times New Roman" w:hAnsi="Times New Roman" w:cs="Times New Roman"/>
                <w:sz w:val="28"/>
                <w:szCs w:val="28"/>
              </w:rPr>
              <w:t>.</w:t>
            </w:r>
          </w:p>
        </w:tc>
        <w:tc>
          <w:tcPr>
            <w:tcW w:w="423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Термін реалізації Програми</w:t>
            </w:r>
          </w:p>
        </w:tc>
        <w:tc>
          <w:tcPr>
            <w:tcW w:w="4820"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2019-2021 роки</w:t>
            </w:r>
          </w:p>
          <w:p w:rsidR="00D636E6" w:rsidRPr="00561C75" w:rsidRDefault="00D636E6" w:rsidP="00561C75">
            <w:pPr>
              <w:spacing w:after="0" w:line="240" w:lineRule="auto"/>
              <w:rPr>
                <w:rFonts w:ascii="Times New Roman" w:hAnsi="Times New Roman" w:cs="Times New Roman"/>
                <w:sz w:val="28"/>
                <w:szCs w:val="28"/>
              </w:rPr>
            </w:pPr>
          </w:p>
        </w:tc>
      </w:tr>
      <w:tr w:rsidR="00D636E6" w:rsidRPr="00561C75" w:rsidTr="00D56C1D">
        <w:trPr>
          <w:trHeight w:val="367"/>
        </w:trPr>
        <w:tc>
          <w:tcPr>
            <w:tcW w:w="70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lang w:val="ru-RU"/>
              </w:rPr>
              <w:t>7</w:t>
            </w:r>
            <w:r w:rsidRPr="00561C75">
              <w:rPr>
                <w:rFonts w:ascii="Times New Roman" w:hAnsi="Times New Roman" w:cs="Times New Roman"/>
                <w:sz w:val="28"/>
                <w:szCs w:val="28"/>
              </w:rPr>
              <w:t>.</w:t>
            </w:r>
          </w:p>
        </w:tc>
        <w:tc>
          <w:tcPr>
            <w:tcW w:w="4239" w:type="dxa"/>
            <w:tcBorders>
              <w:top w:val="single" w:sz="4" w:space="0" w:color="auto"/>
              <w:left w:val="single" w:sz="4" w:space="0" w:color="auto"/>
              <w:bottom w:val="single" w:sz="4" w:space="0" w:color="auto"/>
              <w:right w:val="single" w:sz="4" w:space="0" w:color="auto"/>
            </w:tcBorders>
          </w:tcPr>
          <w:p w:rsidR="00D636E6" w:rsidRPr="00561C75" w:rsidRDefault="00D636E6" w:rsidP="00641028">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 xml:space="preserve">Перелік місцевих бюджетів,     які беруть участь у виконанні Програми </w:t>
            </w:r>
          </w:p>
        </w:tc>
        <w:tc>
          <w:tcPr>
            <w:tcW w:w="4820"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both"/>
              <w:rPr>
                <w:rFonts w:ascii="Times New Roman" w:hAnsi="Times New Roman" w:cs="Times New Roman"/>
                <w:sz w:val="28"/>
                <w:szCs w:val="28"/>
              </w:rPr>
            </w:pPr>
            <w:r w:rsidRPr="00561C75">
              <w:rPr>
                <w:rFonts w:ascii="Times New Roman" w:hAnsi="Times New Roman" w:cs="Times New Roman"/>
                <w:sz w:val="28"/>
                <w:szCs w:val="28"/>
              </w:rPr>
              <w:t xml:space="preserve">Районний бюджет, кошти фонду загальнообов’язкового державного соціального страхування </w:t>
            </w:r>
          </w:p>
        </w:tc>
      </w:tr>
      <w:tr w:rsidR="00D636E6" w:rsidRPr="00561C75" w:rsidTr="00D56C1D">
        <w:trPr>
          <w:trHeight w:val="972"/>
        </w:trPr>
        <w:tc>
          <w:tcPr>
            <w:tcW w:w="70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lang w:val="ru-RU"/>
              </w:rPr>
              <w:t>8</w:t>
            </w:r>
            <w:r w:rsidRPr="00561C75">
              <w:rPr>
                <w:rFonts w:ascii="Times New Roman" w:hAnsi="Times New Roman" w:cs="Times New Roman"/>
                <w:sz w:val="28"/>
                <w:szCs w:val="28"/>
              </w:rPr>
              <w:t>.</w:t>
            </w:r>
          </w:p>
        </w:tc>
        <w:tc>
          <w:tcPr>
            <w:tcW w:w="423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Загальний обсяг фінансових    ресурсів, необхідних для         реалізації Програми, – усього</w:t>
            </w:r>
          </w:p>
          <w:p w:rsidR="00D636E6" w:rsidRPr="00561C75" w:rsidRDefault="00D636E6" w:rsidP="00561C75">
            <w:pPr>
              <w:spacing w:after="0" w:line="240" w:lineRule="auto"/>
              <w:rPr>
                <w:rFonts w:ascii="Times New Roman" w:hAnsi="Times New Roman" w:cs="Times New Roman"/>
                <w:spacing w:val="-6"/>
                <w:sz w:val="28"/>
                <w:szCs w:val="28"/>
              </w:rPr>
            </w:pPr>
            <w:r w:rsidRPr="00561C75">
              <w:rPr>
                <w:rFonts w:ascii="Times New Roman" w:hAnsi="Times New Roman" w:cs="Times New Roman"/>
                <w:sz w:val="28"/>
                <w:szCs w:val="28"/>
              </w:rPr>
              <w:t xml:space="preserve">у </w:t>
            </w:r>
            <w:r w:rsidRPr="00561C75">
              <w:rPr>
                <w:rFonts w:ascii="Times New Roman" w:hAnsi="Times New Roman" w:cs="Times New Roman"/>
                <w:spacing w:val="-6"/>
                <w:sz w:val="28"/>
                <w:szCs w:val="28"/>
              </w:rPr>
              <w:t>тому числі:</w:t>
            </w:r>
          </w:p>
        </w:tc>
        <w:tc>
          <w:tcPr>
            <w:tcW w:w="4820"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rPr>
                <w:rFonts w:ascii="Times New Roman" w:hAnsi="Times New Roman" w:cs="Times New Roman"/>
                <w:sz w:val="28"/>
                <w:szCs w:val="28"/>
              </w:rPr>
            </w:pPr>
          </w:p>
          <w:p w:rsidR="00D636E6" w:rsidRPr="00561C75" w:rsidRDefault="00D636E6" w:rsidP="00561C75">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10788,2 тис. грн.</w:t>
            </w:r>
          </w:p>
          <w:p w:rsidR="00D636E6" w:rsidRPr="00561C75" w:rsidRDefault="00D636E6" w:rsidP="00561C75">
            <w:pPr>
              <w:spacing w:after="0" w:line="240" w:lineRule="auto"/>
              <w:rPr>
                <w:rFonts w:ascii="Times New Roman" w:hAnsi="Times New Roman" w:cs="Times New Roman"/>
                <w:sz w:val="28"/>
                <w:szCs w:val="28"/>
              </w:rPr>
            </w:pPr>
          </w:p>
        </w:tc>
      </w:tr>
      <w:tr w:rsidR="00D636E6" w:rsidRPr="00561C75" w:rsidTr="00D56C1D">
        <w:trPr>
          <w:trHeight w:val="234"/>
        </w:trPr>
        <w:tc>
          <w:tcPr>
            <w:tcW w:w="70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rPr>
              <w:t>1)</w:t>
            </w:r>
          </w:p>
        </w:tc>
        <w:tc>
          <w:tcPr>
            <w:tcW w:w="423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 xml:space="preserve">Кошти фонду загальнообов’язкового державного соціального страхування України </w:t>
            </w:r>
          </w:p>
        </w:tc>
        <w:tc>
          <w:tcPr>
            <w:tcW w:w="4820"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pStyle w:val="HTML"/>
              <w:rPr>
                <w:rFonts w:ascii="Times New Roman" w:hAnsi="Times New Roman" w:cs="Times New Roman"/>
                <w:sz w:val="28"/>
                <w:szCs w:val="28"/>
              </w:rPr>
            </w:pPr>
            <w:r w:rsidRPr="00561C75">
              <w:rPr>
                <w:rFonts w:ascii="Times New Roman" w:hAnsi="Times New Roman" w:cs="Times New Roman"/>
                <w:sz w:val="28"/>
                <w:szCs w:val="28"/>
              </w:rPr>
              <w:t>-</w:t>
            </w:r>
          </w:p>
        </w:tc>
      </w:tr>
      <w:tr w:rsidR="00D636E6" w:rsidRPr="00561C75" w:rsidTr="00D56C1D">
        <w:trPr>
          <w:trHeight w:val="234"/>
        </w:trPr>
        <w:tc>
          <w:tcPr>
            <w:tcW w:w="70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jc w:val="center"/>
              <w:rPr>
                <w:rFonts w:ascii="Times New Roman" w:hAnsi="Times New Roman" w:cs="Times New Roman"/>
                <w:sz w:val="28"/>
                <w:szCs w:val="28"/>
              </w:rPr>
            </w:pPr>
            <w:r w:rsidRPr="00561C75">
              <w:rPr>
                <w:rFonts w:ascii="Times New Roman" w:hAnsi="Times New Roman" w:cs="Times New Roman"/>
                <w:sz w:val="28"/>
                <w:szCs w:val="28"/>
              </w:rPr>
              <w:t>2)</w:t>
            </w:r>
          </w:p>
        </w:tc>
        <w:tc>
          <w:tcPr>
            <w:tcW w:w="4239"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коштів районного бюджету</w:t>
            </w:r>
          </w:p>
        </w:tc>
        <w:tc>
          <w:tcPr>
            <w:tcW w:w="4820" w:type="dxa"/>
            <w:tcBorders>
              <w:top w:val="single" w:sz="4" w:space="0" w:color="auto"/>
              <w:left w:val="single" w:sz="4" w:space="0" w:color="auto"/>
              <w:bottom w:val="single" w:sz="4" w:space="0" w:color="auto"/>
              <w:right w:val="single" w:sz="4" w:space="0" w:color="auto"/>
            </w:tcBorders>
          </w:tcPr>
          <w:p w:rsidR="00D636E6" w:rsidRPr="00561C75" w:rsidRDefault="00D636E6" w:rsidP="00561C75">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10788,2 тис. грн.</w:t>
            </w:r>
          </w:p>
          <w:p w:rsidR="00D636E6" w:rsidRPr="00561C75" w:rsidRDefault="00D636E6" w:rsidP="00561C75">
            <w:pPr>
              <w:pStyle w:val="HTML"/>
              <w:jc w:val="center"/>
              <w:rPr>
                <w:rFonts w:ascii="Times New Roman" w:hAnsi="Times New Roman" w:cs="Times New Roman"/>
                <w:sz w:val="28"/>
                <w:szCs w:val="28"/>
              </w:rPr>
            </w:pPr>
          </w:p>
        </w:tc>
      </w:tr>
    </w:tbl>
    <w:p w:rsidR="00D636E6" w:rsidRPr="00561C75" w:rsidRDefault="00D636E6" w:rsidP="00561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rsidR="00D636E6" w:rsidRPr="00561C75" w:rsidRDefault="00D636E6" w:rsidP="00561C75">
      <w:pPr>
        <w:spacing w:after="0" w:line="240" w:lineRule="auto"/>
        <w:rPr>
          <w:rFonts w:ascii="Times New Roman" w:hAnsi="Times New Roman" w:cs="Times New Roman"/>
          <w:b/>
          <w:sz w:val="28"/>
          <w:szCs w:val="28"/>
        </w:rPr>
      </w:pPr>
      <w:r w:rsidRPr="00561C75">
        <w:rPr>
          <w:rStyle w:val="Bodytext"/>
          <w:rFonts w:ascii="Times New Roman" w:hAnsi="Times New Roman" w:cs="Times New Roman"/>
          <w:b/>
          <w:sz w:val="28"/>
          <w:szCs w:val="28"/>
        </w:rPr>
        <w:t xml:space="preserve">                                                   </w:t>
      </w:r>
      <w:r w:rsidRPr="00561C75">
        <w:rPr>
          <w:rFonts w:ascii="Times New Roman" w:hAnsi="Times New Roman" w:cs="Times New Roman"/>
          <w:b/>
          <w:sz w:val="28"/>
          <w:szCs w:val="28"/>
        </w:rPr>
        <w:t xml:space="preserve"> ІІ. Загальна частина</w:t>
      </w:r>
    </w:p>
    <w:p w:rsidR="00D636E6" w:rsidRPr="00561C75" w:rsidRDefault="00D636E6" w:rsidP="00561C75">
      <w:pPr>
        <w:spacing w:after="0" w:line="240" w:lineRule="auto"/>
        <w:ind w:firstLine="709"/>
        <w:jc w:val="both"/>
        <w:rPr>
          <w:rFonts w:ascii="Times New Roman" w:hAnsi="Times New Roman" w:cs="Times New Roman"/>
          <w:sz w:val="28"/>
          <w:szCs w:val="28"/>
        </w:rPr>
      </w:pPr>
    </w:p>
    <w:p w:rsidR="00D636E6" w:rsidRPr="00561C75" w:rsidRDefault="00D636E6" w:rsidP="00561C75">
      <w:pPr>
        <w:spacing w:after="0" w:line="240" w:lineRule="auto"/>
        <w:ind w:firstLine="567"/>
        <w:jc w:val="both"/>
        <w:rPr>
          <w:rFonts w:ascii="Times New Roman" w:hAnsi="Times New Roman" w:cs="Times New Roman"/>
          <w:sz w:val="28"/>
          <w:szCs w:val="28"/>
        </w:rPr>
      </w:pPr>
      <w:r w:rsidRPr="00561C75">
        <w:rPr>
          <w:rFonts w:ascii="Times New Roman" w:hAnsi="Times New Roman" w:cs="Times New Roman"/>
          <w:sz w:val="28"/>
          <w:szCs w:val="28"/>
        </w:rPr>
        <w:t>Районна Програма соціального захисту населення Горохівського району на 2019 - 2021 роки (далі – Програма) підготовлена відповідно до законів України “Про основи соціальної захищеності інвалідів в Україні”, “Про статус ветеранів війни, гарантії їх соціального захисту”, “Про основи соціального захисту ветеранів праці та інших громадян похилого віку в Україні”, “Про статус ветеранів військової служби і ветеранів органів внутрішніх справ та їх соціальний захист”.</w:t>
      </w:r>
    </w:p>
    <w:p w:rsidR="00D636E6" w:rsidRPr="00561C75" w:rsidRDefault="00D636E6" w:rsidP="00561C75">
      <w:pPr>
        <w:spacing w:after="0" w:line="240" w:lineRule="auto"/>
        <w:ind w:firstLine="709"/>
        <w:jc w:val="both"/>
        <w:rPr>
          <w:rFonts w:ascii="Times New Roman" w:hAnsi="Times New Roman" w:cs="Times New Roman"/>
          <w:sz w:val="28"/>
          <w:szCs w:val="28"/>
        </w:rPr>
      </w:pPr>
      <w:r w:rsidRPr="00561C75">
        <w:rPr>
          <w:rFonts w:ascii="Times New Roman" w:hAnsi="Times New Roman" w:cs="Times New Roman"/>
          <w:sz w:val="28"/>
          <w:szCs w:val="28"/>
        </w:rPr>
        <w:t>Програма сформована управлінням соціального захисту населення</w:t>
      </w:r>
      <w:r w:rsidRPr="00561C75">
        <w:rPr>
          <w:rFonts w:ascii="Times New Roman" w:hAnsi="Times New Roman" w:cs="Times New Roman"/>
          <w:i/>
          <w:sz w:val="28"/>
          <w:szCs w:val="28"/>
        </w:rPr>
        <w:t>,</w:t>
      </w:r>
      <w:r w:rsidRPr="00561C75">
        <w:rPr>
          <w:rFonts w:ascii="Times New Roman" w:hAnsi="Times New Roman" w:cs="Times New Roman"/>
          <w:sz w:val="28"/>
          <w:szCs w:val="28"/>
        </w:rPr>
        <w:t xml:space="preserve"> комунальним некомерційним підприємством «Горохівськиим районним центром первинної медикосанітарної допомоги» Горохівською ЦРЛ , Горохівська районна філія Волинського обласного центру зайнятості, КЗ Горохівська районна стоматологічна поліклініка</w:t>
      </w:r>
    </w:p>
    <w:p w:rsidR="00D636E6" w:rsidRPr="00561C75" w:rsidRDefault="00D636E6" w:rsidP="00561C75">
      <w:pPr>
        <w:spacing w:after="0" w:line="240" w:lineRule="auto"/>
        <w:rPr>
          <w:rFonts w:ascii="Times New Roman" w:hAnsi="Times New Roman" w:cs="Times New Roman"/>
          <w:sz w:val="28"/>
          <w:szCs w:val="28"/>
        </w:rPr>
      </w:pPr>
      <w:r w:rsidRPr="00561C75">
        <w:rPr>
          <w:rFonts w:ascii="Times New Roman" w:hAnsi="Times New Roman" w:cs="Times New Roman"/>
          <w:sz w:val="28"/>
          <w:szCs w:val="28"/>
        </w:rPr>
        <w:t xml:space="preserve">                               </w:t>
      </w:r>
    </w:p>
    <w:p w:rsidR="00D636E6" w:rsidRPr="00561C75" w:rsidRDefault="00D636E6" w:rsidP="00561C75">
      <w:pPr>
        <w:autoSpaceDE w:val="0"/>
        <w:autoSpaceDN w:val="0"/>
        <w:adjustRightInd w:val="0"/>
        <w:spacing w:after="0" w:line="240" w:lineRule="auto"/>
        <w:jc w:val="center"/>
        <w:rPr>
          <w:rFonts w:ascii="Times New Roman" w:hAnsi="Times New Roman" w:cs="Times New Roman"/>
          <w:b/>
          <w:sz w:val="28"/>
          <w:szCs w:val="28"/>
        </w:rPr>
      </w:pPr>
      <w:r w:rsidRPr="00561C75">
        <w:rPr>
          <w:rFonts w:ascii="Times New Roman" w:hAnsi="Times New Roman" w:cs="Times New Roman"/>
          <w:b/>
          <w:sz w:val="28"/>
          <w:szCs w:val="28"/>
        </w:rPr>
        <w:t>ІІІ. Визначення мети районної Програми соціального захисту</w:t>
      </w:r>
    </w:p>
    <w:p w:rsidR="00D636E6" w:rsidRPr="00561C75" w:rsidRDefault="00D636E6" w:rsidP="00561C75">
      <w:pPr>
        <w:autoSpaceDE w:val="0"/>
        <w:autoSpaceDN w:val="0"/>
        <w:adjustRightInd w:val="0"/>
        <w:spacing w:after="0" w:line="240" w:lineRule="auto"/>
        <w:jc w:val="center"/>
        <w:rPr>
          <w:rFonts w:ascii="Times New Roman" w:hAnsi="Times New Roman" w:cs="Times New Roman"/>
          <w:b/>
          <w:sz w:val="28"/>
          <w:szCs w:val="28"/>
        </w:rPr>
      </w:pPr>
      <w:r w:rsidRPr="00561C75">
        <w:rPr>
          <w:rFonts w:ascii="Times New Roman" w:hAnsi="Times New Roman" w:cs="Times New Roman"/>
          <w:b/>
          <w:sz w:val="28"/>
          <w:szCs w:val="28"/>
        </w:rPr>
        <w:t xml:space="preserve"> населення на 2019 – 2021 роки</w:t>
      </w:r>
    </w:p>
    <w:p w:rsidR="00D636E6" w:rsidRPr="00561C75" w:rsidRDefault="00D636E6" w:rsidP="00561C75">
      <w:pPr>
        <w:autoSpaceDE w:val="0"/>
        <w:autoSpaceDN w:val="0"/>
        <w:adjustRightInd w:val="0"/>
        <w:spacing w:after="0" w:line="240" w:lineRule="auto"/>
        <w:jc w:val="center"/>
        <w:rPr>
          <w:rFonts w:ascii="Times New Roman" w:hAnsi="Times New Roman" w:cs="Times New Roman"/>
          <w:b/>
          <w:sz w:val="28"/>
          <w:szCs w:val="28"/>
        </w:rPr>
      </w:pPr>
    </w:p>
    <w:p w:rsidR="00D636E6" w:rsidRPr="00561C75" w:rsidRDefault="00D636E6" w:rsidP="00561C75">
      <w:pPr>
        <w:autoSpaceDE w:val="0"/>
        <w:autoSpaceDN w:val="0"/>
        <w:adjustRightInd w:val="0"/>
        <w:spacing w:after="0" w:line="240" w:lineRule="auto"/>
        <w:ind w:firstLine="709"/>
        <w:jc w:val="both"/>
        <w:rPr>
          <w:rFonts w:ascii="Times New Roman" w:hAnsi="Times New Roman" w:cs="Times New Roman"/>
          <w:sz w:val="28"/>
          <w:szCs w:val="28"/>
        </w:rPr>
      </w:pPr>
      <w:r w:rsidRPr="00561C75">
        <w:rPr>
          <w:rFonts w:ascii="Times New Roman" w:hAnsi="Times New Roman" w:cs="Times New Roman"/>
          <w:sz w:val="28"/>
          <w:szCs w:val="28"/>
        </w:rPr>
        <w:t xml:space="preserve">Вирішення невідкладних питань організаційно-правового та інформаційного забезпечення, матеріально-технічного, соціально-побутового,  культурного обслуговування  малозабезпечених громадян району, здійснення конкретних заходів, спрямованих на забезпечення права кожного громадянина на достатній життєвий рівень, надання адресної підтримки незахищеним верствам населення, забезпечення підтримки малозабезпечених сімей, соціально-правової, трудової та медичної реабілітації інвалідів, залучення до співробітництва з державними установами недержавних громадських організацій. </w:t>
      </w:r>
    </w:p>
    <w:p w:rsidR="00D636E6" w:rsidRPr="00561C75" w:rsidRDefault="00D636E6" w:rsidP="00561C75">
      <w:pPr>
        <w:autoSpaceDE w:val="0"/>
        <w:autoSpaceDN w:val="0"/>
        <w:adjustRightInd w:val="0"/>
        <w:spacing w:after="0" w:line="240" w:lineRule="auto"/>
        <w:jc w:val="both"/>
        <w:rPr>
          <w:rFonts w:ascii="Times New Roman" w:hAnsi="Times New Roman" w:cs="Times New Roman"/>
          <w:sz w:val="28"/>
          <w:szCs w:val="28"/>
        </w:rPr>
      </w:pPr>
    </w:p>
    <w:p w:rsidR="00D636E6" w:rsidRPr="00561C75" w:rsidRDefault="00D636E6" w:rsidP="00561C75">
      <w:pPr>
        <w:autoSpaceDE w:val="0"/>
        <w:autoSpaceDN w:val="0"/>
        <w:adjustRightInd w:val="0"/>
        <w:spacing w:after="0" w:line="240" w:lineRule="auto"/>
        <w:ind w:firstLine="709"/>
        <w:jc w:val="both"/>
        <w:rPr>
          <w:rFonts w:ascii="Times New Roman" w:hAnsi="Times New Roman" w:cs="Times New Roman"/>
          <w:b/>
          <w:sz w:val="28"/>
          <w:szCs w:val="28"/>
        </w:rPr>
      </w:pPr>
      <w:r w:rsidRPr="00561C75">
        <w:rPr>
          <w:rFonts w:ascii="Times New Roman" w:hAnsi="Times New Roman" w:cs="Times New Roman"/>
          <w:b/>
          <w:sz w:val="28"/>
          <w:szCs w:val="28"/>
        </w:rPr>
        <w:t xml:space="preserve">ІV. Обґрунтування шляхів і засобів розв’язання проблеми, обсягів </w:t>
      </w:r>
    </w:p>
    <w:p w:rsidR="00D636E6" w:rsidRPr="00561C75" w:rsidRDefault="00D636E6" w:rsidP="00561C75">
      <w:pPr>
        <w:autoSpaceDE w:val="0"/>
        <w:autoSpaceDN w:val="0"/>
        <w:adjustRightInd w:val="0"/>
        <w:spacing w:after="0" w:line="240" w:lineRule="auto"/>
        <w:jc w:val="center"/>
        <w:rPr>
          <w:rFonts w:ascii="Times New Roman" w:hAnsi="Times New Roman" w:cs="Times New Roman"/>
          <w:b/>
          <w:sz w:val="28"/>
          <w:szCs w:val="28"/>
        </w:rPr>
      </w:pPr>
      <w:r w:rsidRPr="00561C75">
        <w:rPr>
          <w:rFonts w:ascii="Times New Roman" w:hAnsi="Times New Roman" w:cs="Times New Roman"/>
          <w:b/>
          <w:sz w:val="28"/>
          <w:szCs w:val="28"/>
        </w:rPr>
        <w:t>та джерел  фінансування, строки та етапи  виконання Програми</w:t>
      </w:r>
    </w:p>
    <w:p w:rsidR="00D636E6" w:rsidRPr="00561C75" w:rsidRDefault="00D636E6" w:rsidP="00561C75">
      <w:pPr>
        <w:autoSpaceDE w:val="0"/>
        <w:autoSpaceDN w:val="0"/>
        <w:adjustRightInd w:val="0"/>
        <w:spacing w:after="0" w:line="240" w:lineRule="auto"/>
        <w:jc w:val="center"/>
        <w:rPr>
          <w:rFonts w:ascii="Times New Roman" w:hAnsi="Times New Roman" w:cs="Times New Roman"/>
          <w:b/>
          <w:sz w:val="28"/>
          <w:szCs w:val="28"/>
        </w:rPr>
      </w:pPr>
    </w:p>
    <w:p w:rsidR="00D636E6" w:rsidRPr="00561C75" w:rsidRDefault="00D636E6" w:rsidP="00561C75">
      <w:pPr>
        <w:spacing w:after="0" w:line="240" w:lineRule="auto"/>
        <w:ind w:firstLine="741"/>
        <w:jc w:val="both"/>
        <w:rPr>
          <w:rFonts w:ascii="Times New Roman" w:hAnsi="Times New Roman" w:cs="Times New Roman"/>
          <w:sz w:val="28"/>
          <w:szCs w:val="28"/>
        </w:rPr>
      </w:pPr>
      <w:r w:rsidRPr="00561C75">
        <w:rPr>
          <w:rFonts w:ascii="Times New Roman" w:hAnsi="Times New Roman" w:cs="Times New Roman"/>
          <w:sz w:val="28"/>
          <w:szCs w:val="28"/>
        </w:rPr>
        <w:t>Фінансування заходів щодо виконання Програми здійснюватиметься за рахунок коштів районного бюджету із залученням інших джерел фінансування, не заборонених законодавством.</w:t>
      </w:r>
    </w:p>
    <w:p w:rsidR="00D636E6" w:rsidRPr="00561C75" w:rsidRDefault="00D636E6" w:rsidP="00561C75">
      <w:pPr>
        <w:spacing w:after="0" w:line="240" w:lineRule="auto"/>
        <w:ind w:firstLine="741"/>
        <w:jc w:val="both"/>
        <w:rPr>
          <w:rFonts w:ascii="Times New Roman" w:hAnsi="Times New Roman" w:cs="Times New Roman"/>
          <w:sz w:val="28"/>
          <w:szCs w:val="28"/>
        </w:rPr>
      </w:pPr>
      <w:r w:rsidRPr="00561C75">
        <w:rPr>
          <w:rFonts w:ascii="Times New Roman" w:hAnsi="Times New Roman" w:cs="Times New Roman"/>
          <w:sz w:val="28"/>
          <w:szCs w:val="28"/>
        </w:rPr>
        <w:t>Видатки на виконання заходів Програми щороку передбачатимуться при формуванні показників районного бюджету, виходячи з реальних можливостей.</w:t>
      </w:r>
    </w:p>
    <w:p w:rsidR="00D636E6" w:rsidRPr="00561C75" w:rsidRDefault="00D636E6" w:rsidP="00561C75">
      <w:pPr>
        <w:tabs>
          <w:tab w:val="left" w:pos="567"/>
        </w:tabs>
        <w:autoSpaceDE w:val="0"/>
        <w:autoSpaceDN w:val="0"/>
        <w:adjustRightInd w:val="0"/>
        <w:spacing w:after="0" w:line="240" w:lineRule="auto"/>
        <w:ind w:firstLine="741"/>
        <w:jc w:val="both"/>
        <w:rPr>
          <w:rFonts w:ascii="Times New Roman" w:hAnsi="Times New Roman" w:cs="Times New Roman"/>
          <w:sz w:val="28"/>
          <w:szCs w:val="28"/>
        </w:rPr>
      </w:pPr>
      <w:r w:rsidRPr="00561C75">
        <w:rPr>
          <w:rFonts w:ascii="Times New Roman" w:hAnsi="Times New Roman" w:cs="Times New Roman"/>
          <w:sz w:val="28"/>
          <w:szCs w:val="28"/>
        </w:rPr>
        <w:t xml:space="preserve">Для забезпечення реалізації Програми передбачається також залучення благодійних внесків та гуманітарної допомоги. </w:t>
      </w:r>
    </w:p>
    <w:p w:rsidR="00D636E6" w:rsidRPr="00561C75" w:rsidRDefault="00D636E6" w:rsidP="00561C75">
      <w:pPr>
        <w:autoSpaceDE w:val="0"/>
        <w:autoSpaceDN w:val="0"/>
        <w:adjustRightInd w:val="0"/>
        <w:spacing w:after="0" w:line="240" w:lineRule="auto"/>
        <w:ind w:firstLine="741"/>
        <w:jc w:val="both"/>
        <w:rPr>
          <w:rFonts w:ascii="Times New Roman" w:hAnsi="Times New Roman" w:cs="Times New Roman"/>
          <w:sz w:val="28"/>
          <w:szCs w:val="28"/>
        </w:rPr>
      </w:pPr>
      <w:r w:rsidRPr="00561C75">
        <w:rPr>
          <w:rFonts w:ascii="Times New Roman" w:hAnsi="Times New Roman" w:cs="Times New Roman"/>
          <w:sz w:val="28"/>
          <w:szCs w:val="28"/>
        </w:rPr>
        <w:t>З метою системного аналізу реалізації Програми проводитиметься щорічний моніторинг виконання передбачених заходів.</w:t>
      </w:r>
    </w:p>
    <w:p w:rsidR="00D636E6" w:rsidRPr="00561C75" w:rsidRDefault="00D636E6" w:rsidP="00561C75">
      <w:pPr>
        <w:autoSpaceDE w:val="0"/>
        <w:autoSpaceDN w:val="0"/>
        <w:adjustRightInd w:val="0"/>
        <w:spacing w:after="0" w:line="240" w:lineRule="auto"/>
        <w:ind w:firstLine="741"/>
        <w:jc w:val="both"/>
        <w:rPr>
          <w:rFonts w:ascii="Times New Roman" w:hAnsi="Times New Roman" w:cs="Times New Roman"/>
          <w:sz w:val="28"/>
          <w:szCs w:val="28"/>
        </w:rPr>
      </w:pPr>
      <w:r w:rsidRPr="00561C75">
        <w:rPr>
          <w:rFonts w:ascii="Times New Roman" w:hAnsi="Times New Roman" w:cs="Times New Roman"/>
          <w:sz w:val="28"/>
          <w:szCs w:val="28"/>
        </w:rPr>
        <w:t>Розпорядником коштів даної Програми є управління соціального захисту населення райдержадміністрації, Горохівська районна державна адміністрація.</w:t>
      </w:r>
    </w:p>
    <w:p w:rsidR="00D636E6" w:rsidRPr="00561C75" w:rsidRDefault="00D636E6" w:rsidP="00561C75">
      <w:pPr>
        <w:autoSpaceDE w:val="0"/>
        <w:autoSpaceDN w:val="0"/>
        <w:adjustRightInd w:val="0"/>
        <w:spacing w:after="0" w:line="240" w:lineRule="auto"/>
        <w:ind w:firstLine="741"/>
        <w:jc w:val="both"/>
        <w:rPr>
          <w:rFonts w:ascii="Times New Roman" w:hAnsi="Times New Roman" w:cs="Times New Roman"/>
          <w:sz w:val="28"/>
          <w:szCs w:val="28"/>
        </w:rPr>
      </w:pPr>
    </w:p>
    <w:p w:rsidR="00D636E6" w:rsidRPr="00561C75" w:rsidRDefault="00D636E6" w:rsidP="00561C75">
      <w:pPr>
        <w:autoSpaceDE w:val="0"/>
        <w:autoSpaceDN w:val="0"/>
        <w:adjustRightInd w:val="0"/>
        <w:spacing w:after="0" w:line="240" w:lineRule="auto"/>
        <w:jc w:val="center"/>
        <w:rPr>
          <w:rFonts w:ascii="Times New Roman" w:hAnsi="Times New Roman" w:cs="Times New Roman"/>
          <w:b/>
          <w:sz w:val="28"/>
          <w:szCs w:val="28"/>
        </w:rPr>
      </w:pPr>
      <w:r w:rsidRPr="00561C75">
        <w:rPr>
          <w:rFonts w:ascii="Times New Roman" w:hAnsi="Times New Roman" w:cs="Times New Roman"/>
          <w:b/>
          <w:sz w:val="28"/>
          <w:szCs w:val="28"/>
        </w:rPr>
        <w:t>V. Напрями діяльності та заходи Програми</w:t>
      </w:r>
    </w:p>
    <w:p w:rsidR="00D636E6" w:rsidRPr="00561C75" w:rsidRDefault="00D636E6" w:rsidP="00561C75">
      <w:pPr>
        <w:autoSpaceDE w:val="0"/>
        <w:autoSpaceDN w:val="0"/>
        <w:adjustRightInd w:val="0"/>
        <w:spacing w:after="0" w:line="240" w:lineRule="auto"/>
        <w:jc w:val="center"/>
        <w:rPr>
          <w:rFonts w:ascii="Times New Roman" w:hAnsi="Times New Roman" w:cs="Times New Roman"/>
          <w:b/>
          <w:sz w:val="28"/>
          <w:szCs w:val="28"/>
        </w:rPr>
      </w:pPr>
    </w:p>
    <w:p w:rsidR="00D636E6" w:rsidRPr="00561C75" w:rsidRDefault="00D636E6" w:rsidP="00561C75">
      <w:pPr>
        <w:autoSpaceDE w:val="0"/>
        <w:autoSpaceDN w:val="0"/>
        <w:adjustRightInd w:val="0"/>
        <w:spacing w:after="0" w:line="240" w:lineRule="auto"/>
        <w:ind w:firstLine="741"/>
        <w:jc w:val="both"/>
        <w:rPr>
          <w:rFonts w:ascii="Times New Roman" w:hAnsi="Times New Roman" w:cs="Times New Roman"/>
          <w:sz w:val="28"/>
          <w:szCs w:val="28"/>
        </w:rPr>
      </w:pPr>
      <w:r w:rsidRPr="00561C75">
        <w:rPr>
          <w:rFonts w:ascii="Times New Roman" w:hAnsi="Times New Roman" w:cs="Times New Roman"/>
          <w:sz w:val="28"/>
          <w:szCs w:val="28"/>
        </w:rPr>
        <w:t xml:space="preserve">1. Підтримка інвалідів, ветеранів, учасників бойових дій, удів учасників війни, ветеранів ОУН–УПА. </w:t>
      </w:r>
    </w:p>
    <w:p w:rsidR="00D636E6" w:rsidRPr="00561C75" w:rsidRDefault="00D636E6" w:rsidP="00561C75">
      <w:pPr>
        <w:autoSpaceDE w:val="0"/>
        <w:autoSpaceDN w:val="0"/>
        <w:adjustRightInd w:val="0"/>
        <w:spacing w:after="0" w:line="240" w:lineRule="auto"/>
        <w:ind w:firstLine="741"/>
        <w:jc w:val="both"/>
        <w:rPr>
          <w:rFonts w:ascii="Times New Roman" w:hAnsi="Times New Roman" w:cs="Times New Roman"/>
          <w:sz w:val="28"/>
          <w:szCs w:val="28"/>
        </w:rPr>
      </w:pPr>
      <w:r w:rsidRPr="00561C75">
        <w:rPr>
          <w:rFonts w:ascii="Times New Roman" w:hAnsi="Times New Roman" w:cs="Times New Roman"/>
          <w:sz w:val="28"/>
          <w:szCs w:val="28"/>
        </w:rPr>
        <w:t>2. Надання матеріальної допомоги малозабезпеченим верствам населення з числа  одиноких  пенсіонерів  і інвалідів з метою їх підтримки.</w:t>
      </w:r>
    </w:p>
    <w:p w:rsidR="00D636E6" w:rsidRPr="00561C75" w:rsidRDefault="00D636E6" w:rsidP="00561C75">
      <w:pPr>
        <w:autoSpaceDE w:val="0"/>
        <w:autoSpaceDN w:val="0"/>
        <w:adjustRightInd w:val="0"/>
        <w:spacing w:after="0" w:line="240" w:lineRule="auto"/>
        <w:ind w:firstLine="741"/>
        <w:jc w:val="both"/>
        <w:rPr>
          <w:rFonts w:ascii="Times New Roman" w:hAnsi="Times New Roman" w:cs="Times New Roman"/>
          <w:sz w:val="28"/>
          <w:szCs w:val="28"/>
        </w:rPr>
      </w:pPr>
      <w:r w:rsidRPr="00561C75">
        <w:rPr>
          <w:rFonts w:ascii="Times New Roman" w:hAnsi="Times New Roman" w:cs="Times New Roman"/>
          <w:sz w:val="28"/>
          <w:szCs w:val="28"/>
        </w:rPr>
        <w:t>3. Забезпечення соціальної і матеріальної допомоги особам, які опинилися в екстремальній ситуації у зв'язку з важкою хворобою, пожежею, постраждали внаслідок Чорнобильської катастрофи,  особам, які беруть (брали) участь в антитерористичній операції, операції об’єднаних сил, або члена сім’ї таких осіб та іншим категоріям громадян, тимчасовим переселенцям з АР Крим та зони проведення АТО, ООС.</w:t>
      </w:r>
    </w:p>
    <w:p w:rsidR="00D636E6" w:rsidRPr="00561C75" w:rsidRDefault="00D636E6" w:rsidP="00561C75">
      <w:pPr>
        <w:autoSpaceDE w:val="0"/>
        <w:autoSpaceDN w:val="0"/>
        <w:adjustRightInd w:val="0"/>
        <w:spacing w:after="0" w:line="240" w:lineRule="auto"/>
        <w:ind w:firstLine="741"/>
        <w:jc w:val="both"/>
        <w:rPr>
          <w:rFonts w:ascii="Times New Roman" w:hAnsi="Times New Roman" w:cs="Times New Roman"/>
          <w:sz w:val="28"/>
          <w:szCs w:val="28"/>
        </w:rPr>
      </w:pPr>
      <w:r w:rsidRPr="00561C75">
        <w:rPr>
          <w:rFonts w:ascii="Times New Roman" w:hAnsi="Times New Roman" w:cs="Times New Roman"/>
          <w:sz w:val="28"/>
          <w:szCs w:val="28"/>
        </w:rPr>
        <w:t>4. Підтримка громадських організацій, діяльність яких має соціальне спрямування.</w:t>
      </w:r>
    </w:p>
    <w:p w:rsidR="00D636E6" w:rsidRPr="00561C75" w:rsidRDefault="00D636E6" w:rsidP="00561C75">
      <w:pPr>
        <w:autoSpaceDE w:val="0"/>
        <w:autoSpaceDN w:val="0"/>
        <w:adjustRightInd w:val="0"/>
        <w:spacing w:after="0" w:line="240" w:lineRule="auto"/>
        <w:ind w:firstLine="741"/>
        <w:jc w:val="both"/>
        <w:rPr>
          <w:rFonts w:ascii="Times New Roman" w:hAnsi="Times New Roman" w:cs="Times New Roman"/>
          <w:sz w:val="28"/>
          <w:szCs w:val="28"/>
        </w:rPr>
      </w:pPr>
      <w:r w:rsidRPr="00561C75">
        <w:rPr>
          <w:rFonts w:ascii="Times New Roman" w:hAnsi="Times New Roman" w:cs="Times New Roman"/>
          <w:sz w:val="28"/>
          <w:szCs w:val="28"/>
        </w:rPr>
        <w:t>5. Забезпечення матеріальної та соціальної допомоги дітям-інвалідам.</w:t>
      </w:r>
    </w:p>
    <w:p w:rsidR="00D636E6" w:rsidRPr="00561C75" w:rsidRDefault="00D636E6" w:rsidP="00561C75">
      <w:pPr>
        <w:spacing w:after="0" w:line="240" w:lineRule="auto"/>
        <w:jc w:val="center"/>
        <w:rPr>
          <w:rFonts w:ascii="Times New Roman" w:hAnsi="Times New Roman" w:cs="Times New Roman"/>
          <w:bCs/>
          <w:sz w:val="28"/>
          <w:szCs w:val="28"/>
        </w:rPr>
      </w:pPr>
    </w:p>
    <w:p w:rsidR="00D636E6" w:rsidRPr="00561C75" w:rsidRDefault="00D636E6" w:rsidP="00561C75">
      <w:pPr>
        <w:spacing w:after="0" w:line="240" w:lineRule="auto"/>
        <w:jc w:val="center"/>
        <w:rPr>
          <w:rFonts w:ascii="Times New Roman" w:hAnsi="Times New Roman" w:cs="Times New Roman"/>
          <w:b/>
          <w:bCs/>
          <w:sz w:val="28"/>
          <w:szCs w:val="28"/>
        </w:rPr>
      </w:pPr>
      <w:r w:rsidRPr="00561C75">
        <w:rPr>
          <w:rFonts w:ascii="Times New Roman" w:hAnsi="Times New Roman" w:cs="Times New Roman"/>
          <w:b/>
          <w:bCs/>
          <w:sz w:val="28"/>
          <w:szCs w:val="28"/>
        </w:rPr>
        <w:t>VI. Розробники цільової програми</w:t>
      </w:r>
    </w:p>
    <w:p w:rsidR="00D636E6" w:rsidRPr="00561C75" w:rsidRDefault="00D636E6" w:rsidP="00561C75">
      <w:pPr>
        <w:spacing w:after="0" w:line="240" w:lineRule="auto"/>
        <w:jc w:val="center"/>
        <w:rPr>
          <w:rFonts w:ascii="Times New Roman" w:hAnsi="Times New Roman" w:cs="Times New Roman"/>
          <w:b/>
          <w:sz w:val="28"/>
          <w:szCs w:val="28"/>
        </w:rPr>
      </w:pPr>
    </w:p>
    <w:p w:rsidR="00D636E6" w:rsidRPr="001644D2" w:rsidRDefault="00D636E6" w:rsidP="00561C75">
      <w:pPr>
        <w:autoSpaceDE w:val="0"/>
        <w:autoSpaceDN w:val="0"/>
        <w:adjustRightInd w:val="0"/>
        <w:spacing w:after="0" w:line="240" w:lineRule="auto"/>
        <w:ind w:firstLine="720"/>
        <w:rPr>
          <w:sz w:val="28"/>
          <w:szCs w:val="28"/>
        </w:rPr>
        <w:sectPr w:rsidR="00D636E6" w:rsidRPr="001644D2" w:rsidSect="00641028">
          <w:headerReference w:type="even" r:id="rId8"/>
          <w:footerReference w:type="default" r:id="rId9"/>
          <w:pgSz w:w="11906" w:h="16838"/>
          <w:pgMar w:top="567" w:right="567" w:bottom="1134" w:left="1701" w:header="709" w:footer="709" w:gutter="0"/>
          <w:cols w:space="708"/>
          <w:docGrid w:linePitch="360"/>
        </w:sectPr>
      </w:pPr>
      <w:r w:rsidRPr="00561C75">
        <w:rPr>
          <w:rFonts w:ascii="Times New Roman" w:hAnsi="Times New Roman" w:cs="Times New Roman"/>
          <w:sz w:val="28"/>
          <w:szCs w:val="28"/>
        </w:rPr>
        <w:t>Горохівська райдержадміністрація, Горохівська районна рада, управління  соціального захисту населення райдержадміністрації.</w:t>
      </w:r>
    </w:p>
    <w:p w:rsidR="00D636E6" w:rsidRDefault="00D636E6" w:rsidP="00D636E6"/>
    <w:p w:rsidR="00D636E6" w:rsidRDefault="00D636E6" w:rsidP="00D636E6"/>
    <w:p w:rsidR="00D636E6" w:rsidRPr="00641028" w:rsidRDefault="00D636E6" w:rsidP="00641028">
      <w:pPr>
        <w:spacing w:line="240" w:lineRule="auto"/>
        <w:rPr>
          <w:rFonts w:ascii="Times New Roman" w:hAnsi="Times New Roman" w:cs="Times New Roman"/>
          <w:sz w:val="28"/>
          <w:szCs w:val="28"/>
        </w:rPr>
      </w:pPr>
    </w:p>
    <w:tbl>
      <w:tblPr>
        <w:tblW w:w="1534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615"/>
        <w:gridCol w:w="243"/>
        <w:gridCol w:w="1130"/>
        <w:gridCol w:w="22"/>
        <w:gridCol w:w="7"/>
        <w:gridCol w:w="3057"/>
        <w:gridCol w:w="29"/>
        <w:gridCol w:w="43"/>
        <w:gridCol w:w="7"/>
        <w:gridCol w:w="1232"/>
        <w:gridCol w:w="29"/>
        <w:gridCol w:w="43"/>
        <w:gridCol w:w="7"/>
        <w:gridCol w:w="984"/>
        <w:gridCol w:w="29"/>
        <w:gridCol w:w="18"/>
        <w:gridCol w:w="983"/>
        <w:gridCol w:w="29"/>
        <w:gridCol w:w="18"/>
        <w:gridCol w:w="116"/>
        <w:gridCol w:w="845"/>
        <w:gridCol w:w="165"/>
        <w:gridCol w:w="11"/>
        <w:gridCol w:w="58"/>
        <w:gridCol w:w="9"/>
        <w:gridCol w:w="850"/>
        <w:gridCol w:w="257"/>
        <w:gridCol w:w="47"/>
        <w:gridCol w:w="1954"/>
        <w:gridCol w:w="23"/>
        <w:gridCol w:w="29"/>
      </w:tblGrid>
      <w:tr w:rsidR="00D636E6" w:rsidRPr="00641028" w:rsidTr="00D56C1D">
        <w:tc>
          <w:tcPr>
            <w:tcW w:w="15345" w:type="dxa"/>
            <w:gridSpan w:val="32"/>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lang w:val="en-US"/>
              </w:rPr>
              <w:t>VII</w:t>
            </w:r>
            <w:r w:rsidRPr="00641028">
              <w:rPr>
                <w:rFonts w:ascii="Times New Roman" w:hAnsi="Times New Roman" w:cs="Times New Roman"/>
                <w:sz w:val="24"/>
                <w:szCs w:val="24"/>
              </w:rPr>
              <w:t>. Завдання та заходи програми</w:t>
            </w:r>
          </w:p>
        </w:tc>
      </w:tr>
      <w:tr w:rsidR="00D636E6" w:rsidRPr="00641028" w:rsidTr="00D56C1D">
        <w:trPr>
          <w:trHeight w:val="828"/>
        </w:trPr>
        <w:tc>
          <w:tcPr>
            <w:tcW w:w="456" w:type="dxa"/>
            <w:vMerge w:val="restart"/>
          </w:tcPr>
          <w:p w:rsidR="00D636E6" w:rsidRPr="00641028" w:rsidRDefault="00D636E6" w:rsidP="00641028">
            <w:pPr>
              <w:spacing w:line="240" w:lineRule="auto"/>
              <w:jc w:val="center"/>
              <w:rPr>
                <w:rFonts w:ascii="Times New Roman" w:hAnsi="Times New Roman" w:cs="Times New Roman"/>
                <w:sz w:val="28"/>
                <w:szCs w:val="28"/>
              </w:rPr>
            </w:pPr>
            <w:r w:rsidRPr="00641028">
              <w:rPr>
                <w:rFonts w:ascii="Times New Roman" w:hAnsi="Times New Roman" w:cs="Times New Roman"/>
                <w:sz w:val="28"/>
                <w:szCs w:val="28"/>
              </w:rPr>
              <w:t>№</w:t>
            </w:r>
          </w:p>
          <w:p w:rsidR="00D636E6" w:rsidRPr="00641028" w:rsidRDefault="00D636E6" w:rsidP="00641028">
            <w:pPr>
              <w:spacing w:line="240" w:lineRule="auto"/>
              <w:jc w:val="center"/>
              <w:rPr>
                <w:rFonts w:ascii="Times New Roman" w:hAnsi="Times New Roman" w:cs="Times New Roman"/>
                <w:sz w:val="28"/>
                <w:szCs w:val="28"/>
              </w:rPr>
            </w:pPr>
            <w:r w:rsidRPr="00641028">
              <w:rPr>
                <w:rFonts w:ascii="Times New Roman" w:hAnsi="Times New Roman" w:cs="Times New Roman"/>
                <w:sz w:val="28"/>
                <w:szCs w:val="28"/>
              </w:rPr>
              <w:t>з/п</w:t>
            </w:r>
          </w:p>
        </w:tc>
        <w:tc>
          <w:tcPr>
            <w:tcW w:w="2858" w:type="dxa"/>
            <w:gridSpan w:val="2"/>
            <w:vMerge w:val="restart"/>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Перелік заходів програми</w:t>
            </w:r>
          </w:p>
        </w:tc>
        <w:tc>
          <w:tcPr>
            <w:tcW w:w="1152" w:type="dxa"/>
            <w:gridSpan w:val="2"/>
            <w:vMerge w:val="restart"/>
          </w:tcPr>
          <w:p w:rsidR="00D636E6" w:rsidRPr="00641028" w:rsidRDefault="00D636E6" w:rsidP="00641028">
            <w:pPr>
              <w:spacing w:line="240" w:lineRule="auto"/>
              <w:ind w:left="-74" w:right="-141"/>
              <w:jc w:val="center"/>
              <w:rPr>
                <w:rFonts w:ascii="Times New Roman" w:hAnsi="Times New Roman" w:cs="Times New Roman"/>
                <w:sz w:val="24"/>
                <w:szCs w:val="24"/>
              </w:rPr>
            </w:pPr>
            <w:r w:rsidRPr="00641028">
              <w:rPr>
                <w:rFonts w:ascii="Times New Roman" w:hAnsi="Times New Roman" w:cs="Times New Roman"/>
                <w:sz w:val="24"/>
                <w:szCs w:val="24"/>
              </w:rPr>
              <w:t>Строк виконання заходу</w:t>
            </w:r>
          </w:p>
        </w:tc>
        <w:tc>
          <w:tcPr>
            <w:tcW w:w="3093" w:type="dxa"/>
            <w:gridSpan w:val="3"/>
            <w:vMerge w:val="restart"/>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 xml:space="preserve"> Виконавці</w:t>
            </w:r>
          </w:p>
          <w:p w:rsidR="00D636E6" w:rsidRPr="00641028" w:rsidRDefault="00D636E6" w:rsidP="00641028">
            <w:pPr>
              <w:spacing w:line="240" w:lineRule="auto"/>
              <w:jc w:val="center"/>
              <w:rPr>
                <w:rFonts w:ascii="Times New Roman" w:hAnsi="Times New Roman" w:cs="Times New Roman"/>
                <w:sz w:val="24"/>
                <w:szCs w:val="24"/>
              </w:rPr>
            </w:pPr>
          </w:p>
        </w:tc>
        <w:tc>
          <w:tcPr>
            <w:tcW w:w="1311" w:type="dxa"/>
            <w:gridSpan w:val="4"/>
            <w:vMerge w:val="restart"/>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Джерела фінансування</w:t>
            </w:r>
          </w:p>
        </w:tc>
        <w:tc>
          <w:tcPr>
            <w:tcW w:w="4165" w:type="dxa"/>
            <w:gridSpan w:val="1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Орієнтовні обсяги фінансування (вартість) тис.грн</w:t>
            </w:r>
          </w:p>
          <w:p w:rsidR="00D636E6" w:rsidRPr="00641028" w:rsidRDefault="00D636E6" w:rsidP="00641028">
            <w:pPr>
              <w:spacing w:line="240" w:lineRule="auto"/>
              <w:jc w:val="center"/>
              <w:rPr>
                <w:rFonts w:ascii="Times New Roman" w:hAnsi="Times New Roman" w:cs="Times New Roman"/>
                <w:sz w:val="24"/>
                <w:szCs w:val="24"/>
                <w:lang w:val="en-US"/>
              </w:rPr>
            </w:pPr>
            <w:r w:rsidRPr="00641028">
              <w:rPr>
                <w:rFonts w:ascii="Times New Roman" w:hAnsi="Times New Roman" w:cs="Times New Roman"/>
                <w:sz w:val="24"/>
                <w:szCs w:val="24"/>
              </w:rPr>
              <w:t>у тому числі</w:t>
            </w:r>
            <w:r w:rsidRPr="00641028">
              <w:rPr>
                <w:rFonts w:ascii="Times New Roman" w:hAnsi="Times New Roman" w:cs="Times New Roman"/>
                <w:sz w:val="24"/>
                <w:szCs w:val="24"/>
                <w:lang w:val="en-US"/>
              </w:rPr>
              <w:t>:</w:t>
            </w:r>
          </w:p>
        </w:tc>
        <w:tc>
          <w:tcPr>
            <w:tcW w:w="2310" w:type="dxa"/>
            <w:gridSpan w:val="5"/>
          </w:tcPr>
          <w:p w:rsidR="00D636E6" w:rsidRPr="00641028" w:rsidRDefault="00D636E6" w:rsidP="00641028">
            <w:pPr>
              <w:spacing w:line="240" w:lineRule="auto"/>
              <w:ind w:left="-108"/>
              <w:jc w:val="center"/>
              <w:rPr>
                <w:rFonts w:ascii="Times New Roman" w:hAnsi="Times New Roman" w:cs="Times New Roman"/>
                <w:sz w:val="24"/>
                <w:szCs w:val="24"/>
              </w:rPr>
            </w:pPr>
            <w:r w:rsidRPr="00641028">
              <w:rPr>
                <w:rFonts w:ascii="Times New Roman" w:hAnsi="Times New Roman" w:cs="Times New Roman"/>
                <w:sz w:val="24"/>
                <w:szCs w:val="24"/>
              </w:rPr>
              <w:t>Очікуваний результат</w:t>
            </w:r>
          </w:p>
        </w:tc>
      </w:tr>
      <w:tr w:rsidR="00D636E6" w:rsidRPr="00641028" w:rsidTr="00D56C1D">
        <w:tc>
          <w:tcPr>
            <w:tcW w:w="456" w:type="dxa"/>
            <w:vMerge/>
          </w:tcPr>
          <w:p w:rsidR="00D636E6" w:rsidRPr="00641028" w:rsidRDefault="00D636E6" w:rsidP="00641028">
            <w:pPr>
              <w:spacing w:line="240" w:lineRule="auto"/>
              <w:rPr>
                <w:rFonts w:ascii="Times New Roman" w:hAnsi="Times New Roman" w:cs="Times New Roman"/>
                <w:sz w:val="28"/>
                <w:szCs w:val="28"/>
              </w:rPr>
            </w:pPr>
          </w:p>
        </w:tc>
        <w:tc>
          <w:tcPr>
            <w:tcW w:w="2858" w:type="dxa"/>
            <w:gridSpan w:val="2"/>
            <w:vMerge/>
          </w:tcPr>
          <w:p w:rsidR="00D636E6" w:rsidRPr="00641028" w:rsidRDefault="00D636E6" w:rsidP="00641028">
            <w:pPr>
              <w:spacing w:line="240" w:lineRule="auto"/>
              <w:rPr>
                <w:rFonts w:ascii="Times New Roman" w:hAnsi="Times New Roman" w:cs="Times New Roman"/>
                <w:sz w:val="24"/>
                <w:szCs w:val="24"/>
              </w:rPr>
            </w:pPr>
          </w:p>
        </w:tc>
        <w:tc>
          <w:tcPr>
            <w:tcW w:w="1152" w:type="dxa"/>
            <w:gridSpan w:val="2"/>
            <w:vMerge/>
          </w:tcPr>
          <w:p w:rsidR="00D636E6" w:rsidRPr="00641028" w:rsidRDefault="00D636E6" w:rsidP="00641028">
            <w:pPr>
              <w:spacing w:line="240" w:lineRule="auto"/>
              <w:rPr>
                <w:rFonts w:ascii="Times New Roman" w:hAnsi="Times New Roman" w:cs="Times New Roman"/>
                <w:sz w:val="24"/>
                <w:szCs w:val="24"/>
              </w:rPr>
            </w:pPr>
          </w:p>
        </w:tc>
        <w:tc>
          <w:tcPr>
            <w:tcW w:w="3093" w:type="dxa"/>
            <w:gridSpan w:val="3"/>
            <w:vMerge/>
          </w:tcPr>
          <w:p w:rsidR="00D636E6" w:rsidRPr="00641028" w:rsidRDefault="00D636E6" w:rsidP="00641028">
            <w:pPr>
              <w:spacing w:line="240" w:lineRule="auto"/>
              <w:rPr>
                <w:rFonts w:ascii="Times New Roman" w:hAnsi="Times New Roman" w:cs="Times New Roman"/>
                <w:sz w:val="24"/>
                <w:szCs w:val="24"/>
              </w:rPr>
            </w:pPr>
          </w:p>
        </w:tc>
        <w:tc>
          <w:tcPr>
            <w:tcW w:w="1311" w:type="dxa"/>
            <w:gridSpan w:val="4"/>
            <w:vMerge/>
          </w:tcPr>
          <w:p w:rsidR="00D636E6" w:rsidRPr="00641028" w:rsidRDefault="00D636E6" w:rsidP="00641028">
            <w:pPr>
              <w:spacing w:line="240" w:lineRule="auto"/>
              <w:rPr>
                <w:rFonts w:ascii="Times New Roman" w:hAnsi="Times New Roman" w:cs="Times New Roman"/>
                <w:sz w:val="24"/>
                <w:szCs w:val="24"/>
              </w:rPr>
            </w:pPr>
          </w:p>
        </w:tc>
        <w:tc>
          <w:tcPr>
            <w:tcW w:w="1081"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2019</w:t>
            </w:r>
          </w:p>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рік</w:t>
            </w:r>
          </w:p>
        </w:tc>
        <w:tc>
          <w:tcPr>
            <w:tcW w:w="1030" w:type="dxa"/>
            <w:gridSpan w:val="3"/>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2020</w:t>
            </w:r>
          </w:p>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рік</w:t>
            </w:r>
          </w:p>
        </w:tc>
        <w:tc>
          <w:tcPr>
            <w:tcW w:w="961" w:type="dxa"/>
            <w:gridSpan w:val="2"/>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2021</w:t>
            </w:r>
          </w:p>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рік</w:t>
            </w:r>
          </w:p>
        </w:tc>
        <w:tc>
          <w:tcPr>
            <w:tcW w:w="1093"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всього</w:t>
            </w:r>
          </w:p>
        </w:tc>
        <w:tc>
          <w:tcPr>
            <w:tcW w:w="2310" w:type="dxa"/>
            <w:gridSpan w:val="5"/>
          </w:tcPr>
          <w:p w:rsidR="00D636E6" w:rsidRPr="00641028" w:rsidRDefault="00D636E6" w:rsidP="00641028">
            <w:pPr>
              <w:spacing w:line="240" w:lineRule="auto"/>
              <w:rPr>
                <w:rFonts w:ascii="Times New Roman" w:hAnsi="Times New Roman" w:cs="Times New Roman"/>
                <w:sz w:val="24"/>
                <w:szCs w:val="24"/>
              </w:rPr>
            </w:pPr>
          </w:p>
        </w:tc>
      </w:tr>
      <w:tr w:rsidR="00D636E6" w:rsidRPr="00641028" w:rsidTr="00D56C1D">
        <w:tc>
          <w:tcPr>
            <w:tcW w:w="456" w:type="dxa"/>
          </w:tcPr>
          <w:p w:rsidR="00D636E6" w:rsidRPr="00641028" w:rsidRDefault="00D636E6" w:rsidP="00641028">
            <w:pPr>
              <w:spacing w:line="240" w:lineRule="auto"/>
              <w:jc w:val="center"/>
              <w:rPr>
                <w:rFonts w:ascii="Times New Roman" w:hAnsi="Times New Roman" w:cs="Times New Roman"/>
                <w:sz w:val="28"/>
                <w:szCs w:val="28"/>
                <w:lang w:val="en-US"/>
              </w:rPr>
            </w:pPr>
            <w:r w:rsidRPr="00641028">
              <w:rPr>
                <w:rFonts w:ascii="Times New Roman" w:hAnsi="Times New Roman" w:cs="Times New Roman"/>
                <w:sz w:val="28"/>
                <w:szCs w:val="28"/>
                <w:lang w:val="en-US"/>
              </w:rPr>
              <w:t>1</w:t>
            </w:r>
          </w:p>
        </w:tc>
        <w:tc>
          <w:tcPr>
            <w:tcW w:w="2858" w:type="dxa"/>
            <w:gridSpan w:val="2"/>
          </w:tcPr>
          <w:p w:rsidR="00D636E6" w:rsidRPr="00641028" w:rsidRDefault="00D636E6" w:rsidP="00641028">
            <w:pPr>
              <w:spacing w:line="240" w:lineRule="auto"/>
              <w:jc w:val="center"/>
              <w:rPr>
                <w:rFonts w:ascii="Times New Roman" w:hAnsi="Times New Roman" w:cs="Times New Roman"/>
                <w:sz w:val="24"/>
                <w:szCs w:val="24"/>
                <w:lang w:val="en-US"/>
              </w:rPr>
            </w:pPr>
            <w:r w:rsidRPr="00641028">
              <w:rPr>
                <w:rFonts w:ascii="Times New Roman" w:hAnsi="Times New Roman" w:cs="Times New Roman"/>
                <w:sz w:val="24"/>
                <w:szCs w:val="24"/>
                <w:lang w:val="en-US"/>
              </w:rPr>
              <w:t>2</w:t>
            </w:r>
          </w:p>
        </w:tc>
        <w:tc>
          <w:tcPr>
            <w:tcW w:w="1152" w:type="dxa"/>
            <w:gridSpan w:val="2"/>
          </w:tcPr>
          <w:p w:rsidR="00D636E6" w:rsidRPr="00641028" w:rsidRDefault="00D636E6" w:rsidP="00641028">
            <w:pPr>
              <w:spacing w:line="240" w:lineRule="auto"/>
              <w:jc w:val="center"/>
              <w:rPr>
                <w:rFonts w:ascii="Times New Roman" w:hAnsi="Times New Roman" w:cs="Times New Roman"/>
                <w:sz w:val="24"/>
                <w:szCs w:val="24"/>
                <w:lang w:val="en-US"/>
              </w:rPr>
            </w:pPr>
            <w:r w:rsidRPr="00641028">
              <w:rPr>
                <w:rFonts w:ascii="Times New Roman" w:hAnsi="Times New Roman" w:cs="Times New Roman"/>
                <w:sz w:val="24"/>
                <w:szCs w:val="24"/>
                <w:lang w:val="en-US"/>
              </w:rPr>
              <w:t>3</w:t>
            </w:r>
          </w:p>
        </w:tc>
        <w:tc>
          <w:tcPr>
            <w:tcW w:w="3093" w:type="dxa"/>
            <w:gridSpan w:val="3"/>
          </w:tcPr>
          <w:p w:rsidR="00D636E6" w:rsidRPr="00641028" w:rsidRDefault="00D636E6" w:rsidP="00641028">
            <w:pPr>
              <w:spacing w:line="240" w:lineRule="auto"/>
              <w:jc w:val="center"/>
              <w:rPr>
                <w:rFonts w:ascii="Times New Roman" w:hAnsi="Times New Roman" w:cs="Times New Roman"/>
                <w:sz w:val="24"/>
                <w:szCs w:val="24"/>
                <w:lang w:val="en-US"/>
              </w:rPr>
            </w:pPr>
            <w:r w:rsidRPr="00641028">
              <w:rPr>
                <w:rFonts w:ascii="Times New Roman" w:hAnsi="Times New Roman" w:cs="Times New Roman"/>
                <w:sz w:val="24"/>
                <w:szCs w:val="24"/>
                <w:lang w:val="en-US"/>
              </w:rPr>
              <w:t>4</w:t>
            </w:r>
          </w:p>
        </w:tc>
        <w:tc>
          <w:tcPr>
            <w:tcW w:w="1311" w:type="dxa"/>
            <w:gridSpan w:val="4"/>
          </w:tcPr>
          <w:p w:rsidR="00D636E6" w:rsidRPr="00641028" w:rsidRDefault="00D636E6" w:rsidP="00641028">
            <w:pPr>
              <w:spacing w:line="240" w:lineRule="auto"/>
              <w:jc w:val="center"/>
              <w:rPr>
                <w:rFonts w:ascii="Times New Roman" w:hAnsi="Times New Roman" w:cs="Times New Roman"/>
                <w:sz w:val="24"/>
                <w:szCs w:val="24"/>
                <w:lang w:val="en-US"/>
              </w:rPr>
            </w:pPr>
            <w:r w:rsidRPr="00641028">
              <w:rPr>
                <w:rFonts w:ascii="Times New Roman" w:hAnsi="Times New Roman" w:cs="Times New Roman"/>
                <w:sz w:val="24"/>
                <w:szCs w:val="24"/>
                <w:lang w:val="en-US"/>
              </w:rPr>
              <w:t>5</w:t>
            </w:r>
          </w:p>
        </w:tc>
        <w:tc>
          <w:tcPr>
            <w:tcW w:w="1081" w:type="dxa"/>
            <w:gridSpan w:val="5"/>
          </w:tcPr>
          <w:p w:rsidR="00D636E6" w:rsidRPr="00641028" w:rsidRDefault="00D636E6" w:rsidP="00641028">
            <w:pPr>
              <w:spacing w:line="240" w:lineRule="auto"/>
              <w:jc w:val="center"/>
              <w:rPr>
                <w:rFonts w:ascii="Times New Roman" w:hAnsi="Times New Roman" w:cs="Times New Roman"/>
                <w:sz w:val="24"/>
                <w:szCs w:val="24"/>
                <w:lang w:val="en-US"/>
              </w:rPr>
            </w:pPr>
            <w:r w:rsidRPr="00641028">
              <w:rPr>
                <w:rFonts w:ascii="Times New Roman" w:hAnsi="Times New Roman" w:cs="Times New Roman"/>
                <w:sz w:val="24"/>
                <w:szCs w:val="24"/>
                <w:lang w:val="en-US"/>
              </w:rPr>
              <w:t>6</w:t>
            </w:r>
          </w:p>
        </w:tc>
        <w:tc>
          <w:tcPr>
            <w:tcW w:w="1030" w:type="dxa"/>
            <w:gridSpan w:val="3"/>
          </w:tcPr>
          <w:p w:rsidR="00D636E6" w:rsidRPr="00641028" w:rsidRDefault="00D636E6" w:rsidP="00641028">
            <w:pPr>
              <w:spacing w:line="240" w:lineRule="auto"/>
              <w:jc w:val="center"/>
              <w:rPr>
                <w:rFonts w:ascii="Times New Roman" w:hAnsi="Times New Roman" w:cs="Times New Roman"/>
                <w:sz w:val="24"/>
                <w:szCs w:val="24"/>
                <w:lang w:val="en-US"/>
              </w:rPr>
            </w:pPr>
            <w:r w:rsidRPr="00641028">
              <w:rPr>
                <w:rFonts w:ascii="Times New Roman" w:hAnsi="Times New Roman" w:cs="Times New Roman"/>
                <w:sz w:val="24"/>
                <w:szCs w:val="24"/>
                <w:lang w:val="en-US"/>
              </w:rPr>
              <w:t>7</w:t>
            </w:r>
          </w:p>
        </w:tc>
        <w:tc>
          <w:tcPr>
            <w:tcW w:w="961" w:type="dxa"/>
            <w:gridSpan w:val="2"/>
          </w:tcPr>
          <w:p w:rsidR="00D636E6" w:rsidRPr="00641028" w:rsidRDefault="00D636E6" w:rsidP="00641028">
            <w:pPr>
              <w:spacing w:line="240" w:lineRule="auto"/>
              <w:jc w:val="center"/>
              <w:rPr>
                <w:rFonts w:ascii="Times New Roman" w:hAnsi="Times New Roman" w:cs="Times New Roman"/>
                <w:sz w:val="24"/>
                <w:szCs w:val="24"/>
                <w:lang w:val="en-US"/>
              </w:rPr>
            </w:pPr>
            <w:r w:rsidRPr="00641028">
              <w:rPr>
                <w:rFonts w:ascii="Times New Roman" w:hAnsi="Times New Roman" w:cs="Times New Roman"/>
                <w:sz w:val="24"/>
                <w:szCs w:val="24"/>
                <w:lang w:val="en-US"/>
              </w:rPr>
              <w:t>8</w:t>
            </w:r>
          </w:p>
        </w:tc>
        <w:tc>
          <w:tcPr>
            <w:tcW w:w="1093"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lang w:val="en-US"/>
              </w:rPr>
              <w:t>9</w:t>
            </w:r>
          </w:p>
        </w:tc>
        <w:tc>
          <w:tcPr>
            <w:tcW w:w="2310"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lang w:val="en-US"/>
              </w:rPr>
              <w:t>1</w:t>
            </w:r>
            <w:r w:rsidRPr="00641028">
              <w:rPr>
                <w:rFonts w:ascii="Times New Roman" w:hAnsi="Times New Roman" w:cs="Times New Roman"/>
                <w:sz w:val="24"/>
                <w:szCs w:val="24"/>
              </w:rPr>
              <w:t>0</w:t>
            </w:r>
          </w:p>
        </w:tc>
      </w:tr>
      <w:tr w:rsidR="00D636E6" w:rsidRPr="00641028" w:rsidTr="00D56C1D">
        <w:tc>
          <w:tcPr>
            <w:tcW w:w="15345" w:type="dxa"/>
            <w:gridSpan w:val="32"/>
          </w:tcPr>
          <w:p w:rsidR="00D636E6" w:rsidRPr="00641028" w:rsidRDefault="00D636E6" w:rsidP="00641028">
            <w:pPr>
              <w:numPr>
                <w:ilvl w:val="0"/>
                <w:numId w:val="1"/>
              </w:numPr>
              <w:spacing w:after="0" w:line="240" w:lineRule="auto"/>
              <w:jc w:val="center"/>
              <w:rPr>
                <w:rFonts w:ascii="Times New Roman" w:hAnsi="Times New Roman" w:cs="Times New Roman"/>
                <w:sz w:val="24"/>
                <w:szCs w:val="24"/>
              </w:rPr>
            </w:pPr>
            <w:r w:rsidRPr="00641028">
              <w:rPr>
                <w:rFonts w:ascii="Times New Roman" w:hAnsi="Times New Roman" w:cs="Times New Roman"/>
                <w:bCs/>
                <w:sz w:val="24"/>
                <w:szCs w:val="24"/>
              </w:rPr>
              <w:t>Соціальний захист інвалідів та дітей-інвалідів</w:t>
            </w:r>
          </w:p>
        </w:tc>
      </w:tr>
      <w:tr w:rsidR="00D636E6" w:rsidRPr="00641028" w:rsidTr="00D56C1D">
        <w:tc>
          <w:tcPr>
            <w:tcW w:w="456" w:type="dxa"/>
          </w:tcPr>
          <w:p w:rsidR="00D636E6" w:rsidRPr="00641028" w:rsidRDefault="00D636E6" w:rsidP="00641028">
            <w:pPr>
              <w:spacing w:line="240" w:lineRule="auto"/>
              <w:jc w:val="center"/>
              <w:rPr>
                <w:rFonts w:ascii="Times New Roman" w:hAnsi="Times New Roman" w:cs="Times New Roman"/>
                <w:bCs/>
                <w:sz w:val="28"/>
                <w:szCs w:val="28"/>
              </w:rPr>
            </w:pPr>
            <w:r w:rsidRPr="00641028">
              <w:rPr>
                <w:rFonts w:ascii="Times New Roman" w:hAnsi="Times New Roman" w:cs="Times New Roman"/>
                <w:bCs/>
                <w:sz w:val="28"/>
                <w:szCs w:val="28"/>
              </w:rPr>
              <w:t>1)</w:t>
            </w: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Проведення заходів до Міжнародного дня інвалідів</w:t>
            </w:r>
          </w:p>
        </w:tc>
        <w:tc>
          <w:tcPr>
            <w:tcW w:w="1152" w:type="dxa"/>
            <w:gridSpan w:val="2"/>
          </w:tcPr>
          <w:p w:rsidR="00D636E6" w:rsidRPr="00641028" w:rsidRDefault="00D636E6" w:rsidP="00641028">
            <w:pPr>
              <w:spacing w:line="240" w:lineRule="auto"/>
              <w:ind w:left="-108" w:right="-108"/>
              <w:jc w:val="center"/>
              <w:rPr>
                <w:rFonts w:ascii="Times New Roman" w:hAnsi="Times New Roman" w:cs="Times New Roman"/>
                <w:sz w:val="24"/>
                <w:szCs w:val="24"/>
              </w:rPr>
            </w:pPr>
            <w:r w:rsidRPr="00641028">
              <w:rPr>
                <w:rFonts w:ascii="Times New Roman" w:hAnsi="Times New Roman" w:cs="Times New Roman"/>
                <w:sz w:val="24"/>
                <w:szCs w:val="24"/>
              </w:rPr>
              <w:t>Листопад щороку</w:t>
            </w:r>
          </w:p>
        </w:tc>
        <w:tc>
          <w:tcPr>
            <w:tcW w:w="3093" w:type="dxa"/>
            <w:gridSpan w:val="3"/>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color w:val="000000"/>
                <w:sz w:val="24"/>
                <w:szCs w:val="24"/>
              </w:rPr>
              <w:t xml:space="preserve">Управління соціального захисту населення </w:t>
            </w:r>
            <w:r w:rsidRPr="00641028">
              <w:rPr>
                <w:rFonts w:ascii="Times New Roman" w:hAnsi="Times New Roman" w:cs="Times New Roman"/>
                <w:sz w:val="24"/>
                <w:szCs w:val="24"/>
              </w:rPr>
              <w:t>райдержадміністрації, відділи культури і молоді та спорту райдержадміністрації, районні громадські організації, виконкоми селищної та сільських рад</w:t>
            </w:r>
          </w:p>
        </w:tc>
        <w:tc>
          <w:tcPr>
            <w:tcW w:w="1311" w:type="dxa"/>
            <w:gridSpan w:val="4"/>
          </w:tcPr>
          <w:p w:rsidR="00D636E6" w:rsidRPr="00641028" w:rsidRDefault="00D636E6" w:rsidP="00641028">
            <w:pPr>
              <w:spacing w:line="240" w:lineRule="auto"/>
              <w:ind w:left="-75"/>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81" w:type="dxa"/>
            <w:gridSpan w:val="5"/>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15,0</w:t>
            </w:r>
          </w:p>
        </w:tc>
        <w:tc>
          <w:tcPr>
            <w:tcW w:w="1030" w:type="dxa"/>
            <w:gridSpan w:val="3"/>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15,0</w:t>
            </w:r>
          </w:p>
        </w:tc>
        <w:tc>
          <w:tcPr>
            <w:tcW w:w="961" w:type="dxa"/>
            <w:gridSpan w:val="2"/>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20,0</w:t>
            </w:r>
          </w:p>
        </w:tc>
        <w:tc>
          <w:tcPr>
            <w:tcW w:w="1093"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50,0</w:t>
            </w:r>
          </w:p>
        </w:tc>
        <w:tc>
          <w:tcPr>
            <w:tcW w:w="2310" w:type="dxa"/>
            <w:gridSpan w:val="5"/>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організація та сприяння проведенню круглих столів та інших заходів з метою толерантного  ставлення до людей з інвалідністю</w:t>
            </w:r>
          </w:p>
        </w:tc>
      </w:tr>
      <w:tr w:rsidR="00D636E6" w:rsidRPr="00641028" w:rsidTr="00D56C1D">
        <w:trPr>
          <w:trHeight w:val="1805"/>
        </w:trPr>
        <w:tc>
          <w:tcPr>
            <w:tcW w:w="456" w:type="dxa"/>
          </w:tcPr>
          <w:p w:rsidR="00D636E6" w:rsidRPr="00641028" w:rsidRDefault="00D636E6" w:rsidP="00641028">
            <w:pPr>
              <w:spacing w:line="240" w:lineRule="auto"/>
              <w:jc w:val="center"/>
              <w:rPr>
                <w:rFonts w:ascii="Times New Roman" w:hAnsi="Times New Roman" w:cs="Times New Roman"/>
                <w:bCs/>
                <w:sz w:val="28"/>
                <w:szCs w:val="28"/>
              </w:rPr>
            </w:pPr>
            <w:r w:rsidRPr="00641028">
              <w:rPr>
                <w:rFonts w:ascii="Times New Roman" w:hAnsi="Times New Roman" w:cs="Times New Roman"/>
                <w:bCs/>
                <w:sz w:val="28"/>
                <w:szCs w:val="28"/>
              </w:rPr>
              <w:lastRenderedPageBreak/>
              <w:t>2)</w:t>
            </w: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Надання допомоги дитині-інваліду, хворій на муковісцидоз, Паючок  Крістіні, 20.08.2002 р.н. жит. смт. Мар’янівка.</w:t>
            </w:r>
          </w:p>
        </w:tc>
        <w:tc>
          <w:tcPr>
            <w:tcW w:w="1152" w:type="dxa"/>
            <w:gridSpan w:val="2"/>
          </w:tcPr>
          <w:p w:rsidR="00D636E6" w:rsidRPr="00641028" w:rsidRDefault="00D636E6" w:rsidP="00641028">
            <w:pPr>
              <w:spacing w:line="240" w:lineRule="auto"/>
              <w:ind w:left="-108" w:right="-108"/>
              <w:jc w:val="center"/>
              <w:rPr>
                <w:rFonts w:ascii="Times New Roman" w:hAnsi="Times New Roman" w:cs="Times New Roman"/>
                <w:sz w:val="24"/>
                <w:szCs w:val="24"/>
              </w:rPr>
            </w:pPr>
            <w:r w:rsidRPr="00641028">
              <w:rPr>
                <w:rFonts w:ascii="Times New Roman" w:hAnsi="Times New Roman" w:cs="Times New Roman"/>
                <w:sz w:val="24"/>
                <w:szCs w:val="24"/>
              </w:rPr>
              <w:t xml:space="preserve">Квітень-грудень </w:t>
            </w:r>
          </w:p>
        </w:tc>
        <w:tc>
          <w:tcPr>
            <w:tcW w:w="3093" w:type="dxa"/>
            <w:gridSpan w:val="3"/>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color w:val="000000"/>
                <w:sz w:val="24"/>
                <w:szCs w:val="24"/>
              </w:rPr>
              <w:t xml:space="preserve">Управління  соціального захисту населення райдержадміністрації, </w:t>
            </w:r>
            <w:r w:rsidRPr="00641028">
              <w:rPr>
                <w:rFonts w:ascii="Times New Roman" w:hAnsi="Times New Roman" w:cs="Times New Roman"/>
                <w:sz w:val="24"/>
                <w:szCs w:val="24"/>
              </w:rPr>
              <w:t>Комунальне некомерційне підприємство «Горохівський районний центр первинної медикосанітарної допомоги»</w:t>
            </w:r>
          </w:p>
        </w:tc>
        <w:tc>
          <w:tcPr>
            <w:tcW w:w="1311" w:type="dxa"/>
            <w:gridSpan w:val="4"/>
          </w:tcPr>
          <w:p w:rsidR="00D636E6" w:rsidRPr="00641028" w:rsidRDefault="00D636E6" w:rsidP="00641028">
            <w:pPr>
              <w:spacing w:line="240" w:lineRule="auto"/>
              <w:ind w:left="-75"/>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81" w:type="dxa"/>
            <w:gridSpan w:val="5"/>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95,9</w:t>
            </w:r>
          </w:p>
        </w:tc>
        <w:tc>
          <w:tcPr>
            <w:tcW w:w="1030" w:type="dxa"/>
            <w:gridSpan w:val="3"/>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100,0</w:t>
            </w:r>
          </w:p>
        </w:tc>
        <w:tc>
          <w:tcPr>
            <w:tcW w:w="961" w:type="dxa"/>
            <w:gridSpan w:val="2"/>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100,0</w:t>
            </w:r>
          </w:p>
          <w:p w:rsidR="00D636E6" w:rsidRPr="00641028" w:rsidRDefault="00D636E6" w:rsidP="00641028">
            <w:pPr>
              <w:spacing w:line="240" w:lineRule="auto"/>
              <w:rPr>
                <w:rFonts w:ascii="Times New Roman" w:hAnsi="Times New Roman" w:cs="Times New Roman"/>
                <w:bCs/>
                <w:sz w:val="24"/>
                <w:szCs w:val="24"/>
              </w:rPr>
            </w:pPr>
          </w:p>
        </w:tc>
        <w:tc>
          <w:tcPr>
            <w:tcW w:w="1093"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295,9</w:t>
            </w:r>
          </w:p>
          <w:p w:rsidR="00D636E6" w:rsidRPr="00641028" w:rsidRDefault="00D636E6" w:rsidP="00641028">
            <w:pPr>
              <w:spacing w:line="240" w:lineRule="auto"/>
              <w:rPr>
                <w:rFonts w:ascii="Times New Roman" w:hAnsi="Times New Roman" w:cs="Times New Roman"/>
                <w:sz w:val="24"/>
                <w:szCs w:val="24"/>
              </w:rPr>
            </w:pPr>
          </w:p>
        </w:tc>
        <w:tc>
          <w:tcPr>
            <w:tcW w:w="2310" w:type="dxa"/>
            <w:gridSpan w:val="5"/>
          </w:tcPr>
          <w:p w:rsidR="00D636E6" w:rsidRPr="00641028" w:rsidRDefault="00D636E6" w:rsidP="00641028">
            <w:pPr>
              <w:spacing w:line="240" w:lineRule="auto"/>
              <w:ind w:left="-57" w:right="-57"/>
              <w:rPr>
                <w:rFonts w:ascii="Times New Roman" w:hAnsi="Times New Roman" w:cs="Times New Roman"/>
                <w:sz w:val="24"/>
                <w:szCs w:val="24"/>
              </w:rPr>
            </w:pPr>
          </w:p>
        </w:tc>
      </w:tr>
      <w:tr w:rsidR="00D636E6" w:rsidRPr="00641028" w:rsidTr="00D56C1D">
        <w:trPr>
          <w:trHeight w:val="240"/>
        </w:trPr>
        <w:tc>
          <w:tcPr>
            <w:tcW w:w="456" w:type="dxa"/>
          </w:tcPr>
          <w:p w:rsidR="00D636E6" w:rsidRPr="00641028" w:rsidRDefault="00D636E6" w:rsidP="00641028">
            <w:pPr>
              <w:spacing w:line="240" w:lineRule="auto"/>
              <w:jc w:val="center"/>
              <w:rPr>
                <w:rFonts w:ascii="Times New Roman" w:hAnsi="Times New Roman" w:cs="Times New Roman"/>
                <w:bCs/>
                <w:sz w:val="28"/>
                <w:szCs w:val="28"/>
              </w:rPr>
            </w:pPr>
            <w:r w:rsidRPr="00641028">
              <w:rPr>
                <w:rFonts w:ascii="Times New Roman" w:hAnsi="Times New Roman" w:cs="Times New Roman"/>
                <w:bCs/>
                <w:sz w:val="28"/>
                <w:szCs w:val="28"/>
              </w:rPr>
              <w:t>3)</w:t>
            </w: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Надання допомоги дитині-інваліду, хворій на феніл кетонорія, Паючок  Андрію, 21.10.2002 р.н. жит. смт. Мар’янівка</w:t>
            </w:r>
          </w:p>
        </w:tc>
        <w:tc>
          <w:tcPr>
            <w:tcW w:w="1152" w:type="dxa"/>
            <w:gridSpan w:val="2"/>
          </w:tcPr>
          <w:p w:rsidR="00D636E6" w:rsidRPr="00641028" w:rsidRDefault="00D636E6" w:rsidP="00641028">
            <w:pPr>
              <w:spacing w:line="240" w:lineRule="auto"/>
              <w:ind w:left="-108" w:right="-108"/>
              <w:jc w:val="center"/>
              <w:rPr>
                <w:rFonts w:ascii="Times New Roman" w:hAnsi="Times New Roman" w:cs="Times New Roman"/>
                <w:sz w:val="24"/>
                <w:szCs w:val="24"/>
              </w:rPr>
            </w:pPr>
            <w:r w:rsidRPr="00641028">
              <w:rPr>
                <w:rFonts w:ascii="Times New Roman" w:hAnsi="Times New Roman" w:cs="Times New Roman"/>
                <w:sz w:val="24"/>
                <w:szCs w:val="24"/>
              </w:rPr>
              <w:t>Квітень-грудень</w:t>
            </w:r>
          </w:p>
        </w:tc>
        <w:tc>
          <w:tcPr>
            <w:tcW w:w="3093" w:type="dxa"/>
            <w:gridSpan w:val="3"/>
          </w:tcPr>
          <w:p w:rsidR="00D636E6" w:rsidRPr="00641028" w:rsidRDefault="00D636E6" w:rsidP="00641028">
            <w:pPr>
              <w:spacing w:line="240" w:lineRule="auto"/>
              <w:jc w:val="both"/>
              <w:rPr>
                <w:rFonts w:ascii="Times New Roman" w:hAnsi="Times New Roman" w:cs="Times New Roman"/>
                <w:color w:val="000000"/>
                <w:sz w:val="24"/>
                <w:szCs w:val="24"/>
              </w:rPr>
            </w:pPr>
            <w:r w:rsidRPr="00641028">
              <w:rPr>
                <w:rFonts w:ascii="Times New Roman" w:hAnsi="Times New Roman" w:cs="Times New Roman"/>
                <w:color w:val="000000"/>
                <w:sz w:val="24"/>
                <w:szCs w:val="24"/>
              </w:rPr>
              <w:t xml:space="preserve">Управління  </w:t>
            </w:r>
            <w:r w:rsidR="00641028" w:rsidRPr="00641028">
              <w:rPr>
                <w:rFonts w:ascii="Times New Roman" w:hAnsi="Times New Roman" w:cs="Times New Roman"/>
                <w:color w:val="000000"/>
                <w:sz w:val="24"/>
                <w:szCs w:val="24"/>
              </w:rPr>
              <w:t>с</w:t>
            </w:r>
            <w:r w:rsidRPr="00641028">
              <w:rPr>
                <w:rFonts w:ascii="Times New Roman" w:hAnsi="Times New Roman" w:cs="Times New Roman"/>
                <w:color w:val="000000"/>
                <w:sz w:val="24"/>
                <w:szCs w:val="24"/>
              </w:rPr>
              <w:t xml:space="preserve">оціального захисту населення райдержадміністрації, </w:t>
            </w:r>
            <w:r w:rsidRPr="00641028">
              <w:rPr>
                <w:rFonts w:ascii="Times New Roman" w:hAnsi="Times New Roman" w:cs="Times New Roman"/>
                <w:sz w:val="24"/>
                <w:szCs w:val="24"/>
              </w:rPr>
              <w:t>Комунальне некомерційне підприємство «Горохівський районний центр первинної медикосанітарної допомоги»</w:t>
            </w:r>
          </w:p>
        </w:tc>
        <w:tc>
          <w:tcPr>
            <w:tcW w:w="1311" w:type="dxa"/>
            <w:gridSpan w:val="4"/>
          </w:tcPr>
          <w:p w:rsidR="00D636E6" w:rsidRPr="00641028" w:rsidRDefault="00D636E6" w:rsidP="00641028">
            <w:pPr>
              <w:spacing w:line="240" w:lineRule="auto"/>
              <w:ind w:left="-75"/>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81" w:type="dxa"/>
            <w:gridSpan w:val="5"/>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200,0</w:t>
            </w:r>
          </w:p>
        </w:tc>
        <w:tc>
          <w:tcPr>
            <w:tcW w:w="1030" w:type="dxa"/>
            <w:gridSpan w:val="3"/>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200,0</w:t>
            </w:r>
          </w:p>
        </w:tc>
        <w:tc>
          <w:tcPr>
            <w:tcW w:w="961" w:type="dxa"/>
            <w:gridSpan w:val="2"/>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200,0</w:t>
            </w:r>
          </w:p>
        </w:tc>
        <w:tc>
          <w:tcPr>
            <w:tcW w:w="1093"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600,0</w:t>
            </w:r>
          </w:p>
        </w:tc>
        <w:tc>
          <w:tcPr>
            <w:tcW w:w="2310" w:type="dxa"/>
            <w:gridSpan w:val="5"/>
          </w:tcPr>
          <w:p w:rsidR="00D636E6" w:rsidRPr="00641028" w:rsidRDefault="00D636E6" w:rsidP="00641028">
            <w:pPr>
              <w:spacing w:line="240" w:lineRule="auto"/>
              <w:ind w:left="-57" w:right="-57"/>
              <w:rPr>
                <w:rFonts w:ascii="Times New Roman" w:hAnsi="Times New Roman" w:cs="Times New Roman"/>
                <w:sz w:val="24"/>
                <w:szCs w:val="24"/>
                <w:lang w:val="ru-RU"/>
              </w:rPr>
            </w:pPr>
          </w:p>
          <w:p w:rsidR="00D636E6" w:rsidRPr="00641028" w:rsidRDefault="00D636E6" w:rsidP="00641028">
            <w:pPr>
              <w:spacing w:line="240" w:lineRule="auto"/>
              <w:ind w:left="-57" w:right="-57"/>
              <w:rPr>
                <w:rFonts w:ascii="Times New Roman" w:hAnsi="Times New Roman" w:cs="Times New Roman"/>
                <w:sz w:val="24"/>
                <w:szCs w:val="24"/>
                <w:lang w:val="ru-RU"/>
              </w:rPr>
            </w:pPr>
          </w:p>
          <w:p w:rsidR="00D636E6" w:rsidRPr="00641028" w:rsidRDefault="00D636E6" w:rsidP="00641028">
            <w:pPr>
              <w:spacing w:line="240" w:lineRule="auto"/>
              <w:ind w:left="-57" w:right="-57"/>
              <w:rPr>
                <w:rFonts w:ascii="Times New Roman" w:hAnsi="Times New Roman" w:cs="Times New Roman"/>
                <w:sz w:val="24"/>
                <w:szCs w:val="24"/>
                <w:lang w:val="ru-RU"/>
              </w:rPr>
            </w:pPr>
          </w:p>
          <w:p w:rsidR="00D636E6" w:rsidRPr="00641028" w:rsidRDefault="00D636E6" w:rsidP="00641028">
            <w:pPr>
              <w:spacing w:line="240" w:lineRule="auto"/>
              <w:ind w:left="-57" w:right="-57"/>
              <w:rPr>
                <w:rFonts w:ascii="Times New Roman" w:hAnsi="Times New Roman" w:cs="Times New Roman"/>
                <w:sz w:val="24"/>
                <w:szCs w:val="24"/>
                <w:lang w:val="ru-RU"/>
              </w:rPr>
            </w:pPr>
          </w:p>
          <w:p w:rsidR="00D636E6" w:rsidRPr="00641028" w:rsidRDefault="00D636E6" w:rsidP="00641028">
            <w:pPr>
              <w:spacing w:line="240" w:lineRule="auto"/>
              <w:ind w:right="-57"/>
              <w:rPr>
                <w:rFonts w:ascii="Times New Roman" w:hAnsi="Times New Roman" w:cs="Times New Roman"/>
                <w:sz w:val="24"/>
                <w:szCs w:val="24"/>
                <w:lang w:val="ru-RU"/>
              </w:rPr>
            </w:pPr>
          </w:p>
        </w:tc>
      </w:tr>
      <w:tr w:rsidR="00D636E6" w:rsidRPr="00641028" w:rsidTr="00641028">
        <w:trPr>
          <w:trHeight w:val="977"/>
        </w:trPr>
        <w:tc>
          <w:tcPr>
            <w:tcW w:w="456" w:type="dxa"/>
          </w:tcPr>
          <w:p w:rsidR="00D636E6" w:rsidRPr="00641028" w:rsidRDefault="00D636E6" w:rsidP="00641028">
            <w:pPr>
              <w:spacing w:line="240" w:lineRule="auto"/>
              <w:jc w:val="center"/>
              <w:rPr>
                <w:rFonts w:ascii="Times New Roman" w:hAnsi="Times New Roman" w:cs="Times New Roman"/>
                <w:bCs/>
                <w:sz w:val="28"/>
                <w:szCs w:val="28"/>
                <w:lang w:val="ru-RU"/>
              </w:rPr>
            </w:pPr>
            <w:r w:rsidRPr="00641028">
              <w:rPr>
                <w:rFonts w:ascii="Times New Roman" w:hAnsi="Times New Roman" w:cs="Times New Roman"/>
                <w:bCs/>
                <w:sz w:val="28"/>
                <w:szCs w:val="28"/>
                <w:lang w:val="ru-RU"/>
              </w:rPr>
              <w:t>4)</w:t>
            </w:r>
          </w:p>
        </w:tc>
        <w:tc>
          <w:tcPr>
            <w:tcW w:w="2858" w:type="dxa"/>
            <w:gridSpan w:val="2"/>
          </w:tcPr>
          <w:p w:rsidR="00D636E6" w:rsidRPr="00641028" w:rsidRDefault="00D636E6" w:rsidP="00641028">
            <w:pPr>
              <w:pStyle w:val="rvps6"/>
              <w:shd w:val="clear" w:color="auto" w:fill="FFFFFF"/>
              <w:spacing w:before="374" w:beforeAutospacing="0" w:after="561" w:afterAutospacing="0"/>
              <w:ind w:right="-54"/>
              <w:rPr>
                <w:color w:val="000000"/>
                <w:lang w:val="uk-UA"/>
              </w:rPr>
            </w:pPr>
            <w:r w:rsidRPr="00641028">
              <w:t xml:space="preserve">Надання допомоги </w:t>
            </w:r>
            <w:r w:rsidRPr="00641028">
              <w:rPr>
                <w:lang w:val="uk-UA"/>
              </w:rPr>
              <w:t xml:space="preserve">  на лікування хворих відповідно до Постанови Кабінету Міністрів України </w:t>
            </w:r>
            <w:r w:rsidRPr="00641028">
              <w:rPr>
                <w:rStyle w:val="rvts9"/>
                <w:bCs/>
                <w:color w:val="000000"/>
              </w:rPr>
              <w:t>від 17 серпня 1998 р</w:t>
            </w:r>
            <w:r w:rsidRPr="00641028">
              <w:rPr>
                <w:rStyle w:val="rvts9"/>
                <w:bCs/>
                <w:color w:val="000000"/>
                <w:lang w:val="uk-UA"/>
              </w:rPr>
              <w:t xml:space="preserve">оку </w:t>
            </w:r>
            <w:r w:rsidRPr="00641028">
              <w:rPr>
                <w:rStyle w:val="rvts9"/>
                <w:bCs/>
                <w:color w:val="000000"/>
              </w:rPr>
              <w:t>№ 1303</w:t>
            </w:r>
            <w:r w:rsidRPr="00641028">
              <w:rPr>
                <w:rStyle w:val="apple-converted-space"/>
                <w:bCs/>
                <w:color w:val="000000"/>
              </w:rPr>
              <w:t> </w:t>
            </w:r>
            <w:r w:rsidRPr="00641028">
              <w:rPr>
                <w:rStyle w:val="rvts23"/>
                <w:bCs/>
                <w:color w:val="000000"/>
              </w:rPr>
              <w:t>Про впорядкування безоплатного та пільгового</w:t>
            </w:r>
            <w:r w:rsidRPr="00641028">
              <w:rPr>
                <w:rStyle w:val="rvts23"/>
                <w:bCs/>
                <w:color w:val="000000"/>
                <w:lang w:val="uk-UA"/>
              </w:rPr>
              <w:t xml:space="preserve"> </w:t>
            </w:r>
            <w:r w:rsidRPr="00641028">
              <w:rPr>
                <w:rStyle w:val="rvts23"/>
                <w:bCs/>
                <w:color w:val="000000"/>
              </w:rPr>
              <w:t xml:space="preserve">відпуску лікарських засобів за рецептами лікарів у разі амбулаторного лікування </w:t>
            </w:r>
            <w:r w:rsidRPr="00641028">
              <w:rPr>
                <w:rStyle w:val="rvts23"/>
                <w:bCs/>
                <w:color w:val="000000"/>
              </w:rPr>
              <w:lastRenderedPageBreak/>
              <w:t>окремих груп населення та за певними категоріями захворювань</w:t>
            </w:r>
          </w:p>
        </w:tc>
        <w:tc>
          <w:tcPr>
            <w:tcW w:w="1152" w:type="dxa"/>
            <w:gridSpan w:val="2"/>
          </w:tcPr>
          <w:p w:rsidR="00D636E6" w:rsidRPr="00641028" w:rsidRDefault="00D636E6" w:rsidP="00641028">
            <w:pPr>
              <w:spacing w:line="240" w:lineRule="auto"/>
              <w:ind w:left="-108" w:right="-108"/>
              <w:jc w:val="center"/>
              <w:rPr>
                <w:rFonts w:ascii="Times New Roman" w:hAnsi="Times New Roman" w:cs="Times New Roman"/>
                <w:sz w:val="24"/>
                <w:szCs w:val="24"/>
              </w:rPr>
            </w:pPr>
            <w:r w:rsidRPr="00641028">
              <w:rPr>
                <w:rFonts w:ascii="Times New Roman" w:hAnsi="Times New Roman" w:cs="Times New Roman"/>
                <w:sz w:val="24"/>
                <w:szCs w:val="24"/>
              </w:rPr>
              <w:lastRenderedPageBreak/>
              <w:t>Протягом року</w:t>
            </w: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tc>
        <w:tc>
          <w:tcPr>
            <w:tcW w:w="3093" w:type="dxa"/>
            <w:gridSpan w:val="3"/>
          </w:tcPr>
          <w:p w:rsidR="00D636E6" w:rsidRPr="00641028" w:rsidRDefault="00D636E6" w:rsidP="00641028">
            <w:pPr>
              <w:spacing w:line="240" w:lineRule="auto"/>
              <w:jc w:val="both"/>
              <w:rPr>
                <w:rFonts w:ascii="Times New Roman" w:hAnsi="Times New Roman" w:cs="Times New Roman"/>
                <w:sz w:val="24"/>
                <w:szCs w:val="24"/>
              </w:rPr>
            </w:pPr>
            <w:r w:rsidRPr="00641028">
              <w:rPr>
                <w:rFonts w:ascii="Times New Roman" w:hAnsi="Times New Roman" w:cs="Times New Roman"/>
                <w:color w:val="000000"/>
                <w:sz w:val="24"/>
                <w:szCs w:val="24"/>
              </w:rPr>
              <w:lastRenderedPageBreak/>
              <w:t xml:space="preserve">Управління  соціального захисту населення райдержадміністрації, </w:t>
            </w:r>
            <w:r w:rsidRPr="00641028">
              <w:rPr>
                <w:rFonts w:ascii="Times New Roman" w:hAnsi="Times New Roman" w:cs="Times New Roman"/>
                <w:sz w:val="24"/>
                <w:szCs w:val="24"/>
              </w:rPr>
              <w:t>Комунальне некомерційне підприємство «Горохівський районний центр первинної медикосанітарної допомоги»</w:t>
            </w: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tc>
        <w:tc>
          <w:tcPr>
            <w:tcW w:w="1311" w:type="dxa"/>
            <w:gridSpan w:val="4"/>
          </w:tcPr>
          <w:p w:rsidR="00D636E6" w:rsidRPr="00641028" w:rsidRDefault="00D636E6" w:rsidP="00641028">
            <w:pPr>
              <w:spacing w:line="240" w:lineRule="auto"/>
              <w:ind w:left="-75"/>
              <w:jc w:val="center"/>
              <w:rPr>
                <w:rFonts w:ascii="Times New Roman" w:hAnsi="Times New Roman" w:cs="Times New Roman"/>
                <w:sz w:val="24"/>
                <w:szCs w:val="24"/>
              </w:rPr>
            </w:pPr>
            <w:r w:rsidRPr="00641028">
              <w:rPr>
                <w:rFonts w:ascii="Times New Roman" w:hAnsi="Times New Roman" w:cs="Times New Roman"/>
                <w:sz w:val="24"/>
                <w:szCs w:val="24"/>
              </w:rPr>
              <w:lastRenderedPageBreak/>
              <w:t>Районний бюджет</w:t>
            </w: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tc>
        <w:tc>
          <w:tcPr>
            <w:tcW w:w="1081" w:type="dxa"/>
            <w:gridSpan w:val="5"/>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lastRenderedPageBreak/>
              <w:t>236,4</w:t>
            </w: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tc>
        <w:tc>
          <w:tcPr>
            <w:tcW w:w="1030" w:type="dxa"/>
            <w:gridSpan w:val="3"/>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lastRenderedPageBreak/>
              <w:t>300,0</w:t>
            </w:r>
          </w:p>
        </w:tc>
        <w:tc>
          <w:tcPr>
            <w:tcW w:w="961" w:type="dxa"/>
            <w:gridSpan w:val="2"/>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w:t>
            </w:r>
          </w:p>
        </w:tc>
        <w:tc>
          <w:tcPr>
            <w:tcW w:w="1093"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536,4</w:t>
            </w: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tc>
        <w:tc>
          <w:tcPr>
            <w:tcW w:w="2310" w:type="dxa"/>
            <w:gridSpan w:val="5"/>
          </w:tcPr>
          <w:p w:rsidR="00D636E6" w:rsidRPr="00641028" w:rsidRDefault="00D636E6" w:rsidP="00641028">
            <w:pPr>
              <w:spacing w:line="240" w:lineRule="auto"/>
              <w:ind w:left="-57" w:right="-57"/>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tc>
      </w:tr>
      <w:tr w:rsidR="00D636E6" w:rsidRPr="00641028" w:rsidTr="00D56C1D">
        <w:trPr>
          <w:trHeight w:val="240"/>
        </w:trPr>
        <w:tc>
          <w:tcPr>
            <w:tcW w:w="456" w:type="dxa"/>
          </w:tcPr>
          <w:p w:rsidR="00D636E6" w:rsidRPr="00641028" w:rsidRDefault="00D636E6" w:rsidP="00641028">
            <w:pPr>
              <w:spacing w:line="240" w:lineRule="auto"/>
              <w:jc w:val="center"/>
              <w:rPr>
                <w:rFonts w:ascii="Times New Roman" w:hAnsi="Times New Roman" w:cs="Times New Roman"/>
                <w:bCs/>
                <w:sz w:val="28"/>
                <w:szCs w:val="28"/>
                <w:lang w:val="ru-RU"/>
              </w:rPr>
            </w:pPr>
            <w:r w:rsidRPr="00641028">
              <w:rPr>
                <w:rFonts w:ascii="Times New Roman" w:hAnsi="Times New Roman" w:cs="Times New Roman"/>
                <w:bCs/>
                <w:sz w:val="28"/>
                <w:szCs w:val="28"/>
                <w:lang w:val="ru-RU"/>
              </w:rPr>
              <w:lastRenderedPageBreak/>
              <w:t>5)</w:t>
            </w: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Надання допомоги дитині-інваліду, хворій на муковісцидоз,Грибок Єви Миколаївни, 13.09.2018 р.н. жит. м.Горохів</w:t>
            </w:r>
          </w:p>
        </w:tc>
        <w:tc>
          <w:tcPr>
            <w:tcW w:w="1152" w:type="dxa"/>
            <w:gridSpan w:val="2"/>
          </w:tcPr>
          <w:p w:rsidR="00D636E6" w:rsidRPr="00641028" w:rsidRDefault="00D636E6" w:rsidP="00641028">
            <w:pPr>
              <w:spacing w:line="240" w:lineRule="auto"/>
              <w:ind w:left="-108" w:right="-108"/>
              <w:rPr>
                <w:rFonts w:ascii="Times New Roman" w:hAnsi="Times New Roman" w:cs="Times New Roman"/>
                <w:sz w:val="24"/>
                <w:szCs w:val="24"/>
              </w:rPr>
            </w:pPr>
            <w:r w:rsidRPr="00641028">
              <w:rPr>
                <w:rFonts w:ascii="Times New Roman" w:hAnsi="Times New Roman" w:cs="Times New Roman"/>
                <w:sz w:val="24"/>
                <w:szCs w:val="24"/>
              </w:rPr>
              <w:t>Серпень</w:t>
            </w:r>
          </w:p>
          <w:p w:rsidR="00D636E6" w:rsidRPr="00641028" w:rsidRDefault="00D636E6" w:rsidP="00641028">
            <w:pPr>
              <w:spacing w:line="240" w:lineRule="auto"/>
              <w:ind w:left="-108" w:right="-108"/>
              <w:rPr>
                <w:rFonts w:ascii="Times New Roman" w:hAnsi="Times New Roman" w:cs="Times New Roman"/>
                <w:sz w:val="24"/>
                <w:szCs w:val="24"/>
              </w:rPr>
            </w:pPr>
            <w:r w:rsidRPr="00641028">
              <w:rPr>
                <w:rFonts w:ascii="Times New Roman" w:hAnsi="Times New Roman" w:cs="Times New Roman"/>
                <w:sz w:val="24"/>
                <w:szCs w:val="24"/>
              </w:rPr>
              <w:t>Грудень</w:t>
            </w:r>
          </w:p>
          <w:p w:rsidR="00D636E6" w:rsidRPr="00641028" w:rsidRDefault="00D636E6" w:rsidP="00641028">
            <w:pPr>
              <w:spacing w:line="240" w:lineRule="auto"/>
              <w:ind w:left="-108" w:right="-108"/>
              <w:rPr>
                <w:rFonts w:ascii="Times New Roman" w:hAnsi="Times New Roman" w:cs="Times New Roman"/>
                <w:sz w:val="24"/>
                <w:szCs w:val="24"/>
              </w:rPr>
            </w:pPr>
            <w:r w:rsidRPr="00641028">
              <w:rPr>
                <w:rFonts w:ascii="Times New Roman" w:hAnsi="Times New Roman" w:cs="Times New Roman"/>
                <w:sz w:val="24"/>
                <w:szCs w:val="24"/>
              </w:rPr>
              <w:t>2019 ,протягом року 2020,2021</w:t>
            </w:r>
          </w:p>
        </w:tc>
        <w:tc>
          <w:tcPr>
            <w:tcW w:w="3093" w:type="dxa"/>
            <w:gridSpan w:val="3"/>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color w:val="000000"/>
                <w:sz w:val="24"/>
                <w:szCs w:val="24"/>
              </w:rPr>
              <w:t xml:space="preserve">Управління  соціального захисту населення райдержадміністрації, </w:t>
            </w:r>
            <w:r w:rsidRPr="00641028">
              <w:rPr>
                <w:rFonts w:ascii="Times New Roman" w:hAnsi="Times New Roman" w:cs="Times New Roman"/>
                <w:sz w:val="24"/>
                <w:szCs w:val="24"/>
              </w:rPr>
              <w:t>Комунальне некомерційне підприємство «Горохівський районний центр первинної медикосанітарної допомоги»</w:t>
            </w:r>
          </w:p>
        </w:tc>
        <w:tc>
          <w:tcPr>
            <w:tcW w:w="1311" w:type="dxa"/>
            <w:gridSpan w:val="4"/>
          </w:tcPr>
          <w:p w:rsidR="00D636E6" w:rsidRPr="00641028" w:rsidRDefault="00D636E6" w:rsidP="00641028">
            <w:pPr>
              <w:spacing w:line="240" w:lineRule="auto"/>
              <w:ind w:left="-75"/>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81" w:type="dxa"/>
            <w:gridSpan w:val="5"/>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35,0</w:t>
            </w:r>
          </w:p>
        </w:tc>
        <w:tc>
          <w:tcPr>
            <w:tcW w:w="1030" w:type="dxa"/>
            <w:gridSpan w:val="3"/>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84,0</w:t>
            </w:r>
          </w:p>
        </w:tc>
        <w:tc>
          <w:tcPr>
            <w:tcW w:w="961" w:type="dxa"/>
            <w:gridSpan w:val="2"/>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84,0</w:t>
            </w:r>
          </w:p>
        </w:tc>
        <w:tc>
          <w:tcPr>
            <w:tcW w:w="1093"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203,0</w:t>
            </w:r>
          </w:p>
        </w:tc>
        <w:tc>
          <w:tcPr>
            <w:tcW w:w="2310" w:type="dxa"/>
            <w:gridSpan w:val="5"/>
          </w:tcPr>
          <w:p w:rsidR="00D636E6" w:rsidRPr="00641028" w:rsidRDefault="00D636E6" w:rsidP="00641028">
            <w:pPr>
              <w:spacing w:line="240" w:lineRule="auto"/>
              <w:ind w:left="-57" w:right="-57"/>
              <w:rPr>
                <w:rFonts w:ascii="Times New Roman" w:hAnsi="Times New Roman" w:cs="Times New Roman"/>
                <w:sz w:val="24"/>
                <w:szCs w:val="24"/>
              </w:rPr>
            </w:pPr>
          </w:p>
        </w:tc>
      </w:tr>
      <w:tr w:rsidR="00D636E6" w:rsidRPr="00641028" w:rsidTr="00D56C1D">
        <w:tc>
          <w:tcPr>
            <w:tcW w:w="15345" w:type="dxa"/>
            <w:gridSpan w:val="32"/>
          </w:tcPr>
          <w:p w:rsidR="00D636E6" w:rsidRPr="00641028" w:rsidRDefault="00D636E6" w:rsidP="00641028">
            <w:pPr>
              <w:numPr>
                <w:ilvl w:val="0"/>
                <w:numId w:val="1"/>
              </w:numPr>
              <w:spacing w:after="0" w:line="240" w:lineRule="auto"/>
              <w:jc w:val="center"/>
              <w:rPr>
                <w:rFonts w:ascii="Times New Roman" w:hAnsi="Times New Roman" w:cs="Times New Roman"/>
                <w:sz w:val="24"/>
                <w:szCs w:val="24"/>
              </w:rPr>
            </w:pPr>
            <w:r w:rsidRPr="00641028">
              <w:rPr>
                <w:rFonts w:ascii="Times New Roman" w:hAnsi="Times New Roman" w:cs="Times New Roman"/>
                <w:sz w:val="24"/>
                <w:szCs w:val="24"/>
              </w:rPr>
              <w:t>Соціальний захист ветеранів та їх сімей</w:t>
            </w:r>
          </w:p>
        </w:tc>
      </w:tr>
      <w:tr w:rsidR="00D636E6" w:rsidRPr="00641028" w:rsidTr="00D56C1D">
        <w:tc>
          <w:tcPr>
            <w:tcW w:w="456" w:type="dxa"/>
          </w:tcPr>
          <w:p w:rsidR="00D636E6" w:rsidRPr="00641028" w:rsidRDefault="00D636E6" w:rsidP="00641028">
            <w:pPr>
              <w:spacing w:line="240" w:lineRule="auto"/>
              <w:jc w:val="center"/>
              <w:rPr>
                <w:rFonts w:ascii="Times New Roman" w:hAnsi="Times New Roman" w:cs="Times New Roman"/>
                <w:bCs/>
                <w:sz w:val="28"/>
                <w:szCs w:val="28"/>
              </w:rPr>
            </w:pPr>
            <w:r w:rsidRPr="00641028">
              <w:rPr>
                <w:rFonts w:ascii="Times New Roman" w:hAnsi="Times New Roman" w:cs="Times New Roman"/>
                <w:bCs/>
                <w:sz w:val="28"/>
                <w:szCs w:val="28"/>
              </w:rPr>
              <w:t>1)</w:t>
            </w: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 xml:space="preserve">Відзначення річниці Перемоги у Великій Вітчизняній війні 1941 – 1945 років та надання матеріальної допомоги </w:t>
            </w:r>
            <w:r w:rsidRPr="00641028">
              <w:rPr>
                <w:rFonts w:ascii="Times New Roman" w:hAnsi="Times New Roman" w:cs="Times New Roman"/>
                <w:sz w:val="24"/>
                <w:szCs w:val="24"/>
              </w:rPr>
              <w:lastRenderedPageBreak/>
              <w:t>ветеранам ВВв, проведення заходів до Дня скорботи і вшанування пам’яті жертв війни в Україні, голодомору</w:t>
            </w:r>
          </w:p>
        </w:tc>
        <w:tc>
          <w:tcPr>
            <w:tcW w:w="1159" w:type="dxa"/>
            <w:gridSpan w:val="3"/>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lastRenderedPageBreak/>
              <w:t>Травень, щороку</w:t>
            </w:r>
          </w:p>
        </w:tc>
        <w:tc>
          <w:tcPr>
            <w:tcW w:w="3129" w:type="dxa"/>
            <w:gridSpan w:val="3"/>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color w:val="000000"/>
                <w:sz w:val="24"/>
                <w:szCs w:val="24"/>
              </w:rPr>
              <w:t xml:space="preserve">Управління  соціального захисту населення, </w:t>
            </w:r>
            <w:r w:rsidRPr="00641028">
              <w:rPr>
                <w:rFonts w:ascii="Times New Roman" w:hAnsi="Times New Roman" w:cs="Times New Roman"/>
                <w:sz w:val="24"/>
                <w:szCs w:val="24"/>
              </w:rPr>
              <w:t>відділ культури райдержадміністрації, с</w:t>
            </w:r>
            <w:r w:rsidRPr="00641028">
              <w:rPr>
                <w:rFonts w:ascii="Times New Roman" w:hAnsi="Times New Roman" w:cs="Times New Roman"/>
                <w:color w:val="333333"/>
                <w:sz w:val="24"/>
                <w:szCs w:val="24"/>
              </w:rPr>
              <w:t xml:space="preserve">ектор інформаційної </w:t>
            </w:r>
            <w:r w:rsidRPr="00641028">
              <w:rPr>
                <w:rFonts w:ascii="Times New Roman" w:hAnsi="Times New Roman" w:cs="Times New Roman"/>
                <w:color w:val="333333"/>
                <w:sz w:val="24"/>
                <w:szCs w:val="24"/>
              </w:rPr>
              <w:lastRenderedPageBreak/>
              <w:t xml:space="preserve">діяльності та комунікацій з громадськістю </w:t>
            </w:r>
            <w:r w:rsidRPr="00641028">
              <w:rPr>
                <w:rFonts w:ascii="Times New Roman" w:hAnsi="Times New Roman" w:cs="Times New Roman"/>
                <w:sz w:val="24"/>
                <w:szCs w:val="24"/>
              </w:rPr>
              <w:t xml:space="preserve">райдержадміністрації виконкоми селищної та сільських рад </w:t>
            </w:r>
          </w:p>
        </w:tc>
        <w:tc>
          <w:tcPr>
            <w:tcW w:w="1311" w:type="dxa"/>
            <w:gridSpan w:val="4"/>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lastRenderedPageBreak/>
              <w:t>Районний бюджет</w:t>
            </w:r>
          </w:p>
        </w:tc>
        <w:tc>
          <w:tcPr>
            <w:tcW w:w="1038" w:type="dxa"/>
            <w:gridSpan w:val="4"/>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12,0</w:t>
            </w:r>
          </w:p>
        </w:tc>
        <w:tc>
          <w:tcPr>
            <w:tcW w:w="1030" w:type="dxa"/>
            <w:gridSpan w:val="3"/>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14,0</w:t>
            </w:r>
          </w:p>
        </w:tc>
        <w:tc>
          <w:tcPr>
            <w:tcW w:w="961" w:type="dxa"/>
            <w:gridSpan w:val="2"/>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16,0</w:t>
            </w:r>
          </w:p>
        </w:tc>
        <w:tc>
          <w:tcPr>
            <w:tcW w:w="1093"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42,0</w:t>
            </w:r>
          </w:p>
        </w:tc>
        <w:tc>
          <w:tcPr>
            <w:tcW w:w="2310" w:type="dxa"/>
            <w:gridSpan w:val="5"/>
          </w:tcPr>
          <w:p w:rsidR="00D636E6" w:rsidRPr="00641028" w:rsidRDefault="00D636E6" w:rsidP="00641028">
            <w:pPr>
              <w:spacing w:line="240" w:lineRule="auto"/>
              <w:rPr>
                <w:rFonts w:ascii="Times New Roman" w:hAnsi="Times New Roman" w:cs="Times New Roman"/>
                <w:sz w:val="24"/>
                <w:szCs w:val="24"/>
              </w:rPr>
            </w:pPr>
          </w:p>
        </w:tc>
      </w:tr>
      <w:tr w:rsidR="00D636E6" w:rsidRPr="00641028" w:rsidTr="00D56C1D">
        <w:tc>
          <w:tcPr>
            <w:tcW w:w="456" w:type="dxa"/>
          </w:tcPr>
          <w:p w:rsidR="00D636E6" w:rsidRPr="00641028" w:rsidRDefault="00D636E6" w:rsidP="00641028">
            <w:pPr>
              <w:spacing w:line="240" w:lineRule="auto"/>
              <w:jc w:val="center"/>
              <w:rPr>
                <w:rFonts w:ascii="Times New Roman" w:hAnsi="Times New Roman" w:cs="Times New Roman"/>
                <w:bCs/>
                <w:sz w:val="28"/>
                <w:szCs w:val="28"/>
              </w:rPr>
            </w:pPr>
            <w:r w:rsidRPr="00641028">
              <w:rPr>
                <w:rFonts w:ascii="Times New Roman" w:hAnsi="Times New Roman" w:cs="Times New Roman"/>
                <w:bCs/>
                <w:sz w:val="28"/>
                <w:szCs w:val="28"/>
              </w:rPr>
              <w:lastRenderedPageBreak/>
              <w:t>2)</w:t>
            </w: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Забезпечення санаторно-курортними путівками ветеранів війни  району</w:t>
            </w:r>
          </w:p>
        </w:tc>
        <w:tc>
          <w:tcPr>
            <w:tcW w:w="1159" w:type="dxa"/>
            <w:gridSpan w:val="3"/>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Постійно</w:t>
            </w:r>
          </w:p>
        </w:tc>
        <w:tc>
          <w:tcPr>
            <w:tcW w:w="3129" w:type="dxa"/>
            <w:gridSpan w:val="3"/>
          </w:tcPr>
          <w:p w:rsidR="00D636E6" w:rsidRPr="00641028" w:rsidRDefault="00D636E6" w:rsidP="00641028">
            <w:pPr>
              <w:spacing w:line="240" w:lineRule="auto"/>
              <w:rPr>
                <w:rFonts w:ascii="Times New Roman" w:hAnsi="Times New Roman" w:cs="Times New Roman"/>
                <w:color w:val="000000"/>
                <w:sz w:val="24"/>
                <w:szCs w:val="24"/>
              </w:rPr>
            </w:pPr>
            <w:r w:rsidRPr="00641028">
              <w:rPr>
                <w:rFonts w:ascii="Times New Roman" w:hAnsi="Times New Roman" w:cs="Times New Roman"/>
                <w:color w:val="000000"/>
                <w:sz w:val="24"/>
                <w:szCs w:val="24"/>
              </w:rPr>
              <w:t>Управління  соціального захисту населення</w:t>
            </w:r>
          </w:p>
        </w:tc>
        <w:tc>
          <w:tcPr>
            <w:tcW w:w="1311" w:type="dxa"/>
            <w:gridSpan w:val="4"/>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38" w:type="dxa"/>
            <w:gridSpan w:val="4"/>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150,0</w:t>
            </w:r>
          </w:p>
        </w:tc>
        <w:tc>
          <w:tcPr>
            <w:tcW w:w="1030" w:type="dxa"/>
            <w:gridSpan w:val="3"/>
          </w:tcPr>
          <w:p w:rsidR="00D636E6" w:rsidRPr="00641028" w:rsidRDefault="00D636E6" w:rsidP="00641028">
            <w:pPr>
              <w:spacing w:line="240" w:lineRule="auto"/>
              <w:ind w:right="-51"/>
              <w:jc w:val="center"/>
              <w:rPr>
                <w:rFonts w:ascii="Times New Roman" w:hAnsi="Times New Roman" w:cs="Times New Roman"/>
                <w:bCs/>
                <w:sz w:val="24"/>
                <w:szCs w:val="24"/>
              </w:rPr>
            </w:pPr>
            <w:r w:rsidRPr="00641028">
              <w:rPr>
                <w:rFonts w:ascii="Times New Roman" w:hAnsi="Times New Roman" w:cs="Times New Roman"/>
                <w:bCs/>
                <w:sz w:val="24"/>
                <w:szCs w:val="24"/>
              </w:rPr>
              <w:t>200,0</w:t>
            </w:r>
          </w:p>
        </w:tc>
        <w:tc>
          <w:tcPr>
            <w:tcW w:w="961" w:type="dxa"/>
            <w:gridSpan w:val="2"/>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250,0</w:t>
            </w:r>
          </w:p>
        </w:tc>
        <w:tc>
          <w:tcPr>
            <w:tcW w:w="1093" w:type="dxa"/>
            <w:gridSpan w:val="5"/>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600,0</w:t>
            </w:r>
          </w:p>
        </w:tc>
        <w:tc>
          <w:tcPr>
            <w:tcW w:w="2310" w:type="dxa"/>
            <w:gridSpan w:val="5"/>
          </w:tcPr>
          <w:p w:rsidR="00D636E6" w:rsidRPr="00641028" w:rsidRDefault="00D636E6" w:rsidP="00641028">
            <w:pPr>
              <w:spacing w:line="240" w:lineRule="auto"/>
              <w:rPr>
                <w:rFonts w:ascii="Times New Roman" w:hAnsi="Times New Roman" w:cs="Times New Roman"/>
                <w:sz w:val="24"/>
                <w:szCs w:val="24"/>
              </w:rPr>
            </w:pPr>
          </w:p>
        </w:tc>
      </w:tr>
      <w:tr w:rsidR="00D636E6" w:rsidRPr="00641028" w:rsidTr="00D56C1D">
        <w:trPr>
          <w:trHeight w:val="1421"/>
        </w:trPr>
        <w:tc>
          <w:tcPr>
            <w:tcW w:w="456" w:type="dxa"/>
          </w:tcPr>
          <w:p w:rsidR="00D636E6" w:rsidRPr="00641028" w:rsidRDefault="00D636E6" w:rsidP="00641028">
            <w:pPr>
              <w:spacing w:line="240" w:lineRule="auto"/>
              <w:jc w:val="center"/>
              <w:rPr>
                <w:rFonts w:ascii="Times New Roman" w:hAnsi="Times New Roman" w:cs="Times New Roman"/>
                <w:bCs/>
                <w:sz w:val="28"/>
                <w:szCs w:val="28"/>
              </w:rPr>
            </w:pPr>
            <w:r w:rsidRPr="00641028">
              <w:rPr>
                <w:rFonts w:ascii="Times New Roman" w:hAnsi="Times New Roman" w:cs="Times New Roman"/>
                <w:bCs/>
                <w:sz w:val="28"/>
                <w:szCs w:val="28"/>
              </w:rPr>
              <w:t>3)</w:t>
            </w: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Надання одноразової грошової допомоги ветеранам ОУН-УПА</w:t>
            </w:r>
          </w:p>
        </w:tc>
        <w:tc>
          <w:tcPr>
            <w:tcW w:w="1159" w:type="dxa"/>
            <w:gridSpan w:val="3"/>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Щомісяця</w:t>
            </w:r>
          </w:p>
        </w:tc>
        <w:tc>
          <w:tcPr>
            <w:tcW w:w="3129" w:type="dxa"/>
            <w:gridSpan w:val="3"/>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color w:val="000000"/>
                <w:sz w:val="24"/>
                <w:szCs w:val="24"/>
              </w:rPr>
              <w:t xml:space="preserve">Управління соціального захисту населення </w:t>
            </w:r>
            <w:r w:rsidRPr="00641028">
              <w:rPr>
                <w:rFonts w:ascii="Times New Roman" w:hAnsi="Times New Roman" w:cs="Times New Roman"/>
                <w:sz w:val="24"/>
                <w:szCs w:val="24"/>
              </w:rPr>
              <w:t xml:space="preserve"> райдержадміністрації</w:t>
            </w:r>
          </w:p>
        </w:tc>
        <w:tc>
          <w:tcPr>
            <w:tcW w:w="1311" w:type="dxa"/>
            <w:gridSpan w:val="4"/>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38" w:type="dxa"/>
            <w:gridSpan w:val="4"/>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14,0</w:t>
            </w:r>
          </w:p>
        </w:tc>
        <w:tc>
          <w:tcPr>
            <w:tcW w:w="1030" w:type="dxa"/>
            <w:gridSpan w:val="3"/>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14,0</w:t>
            </w:r>
          </w:p>
        </w:tc>
        <w:tc>
          <w:tcPr>
            <w:tcW w:w="961"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14,0</w:t>
            </w:r>
          </w:p>
        </w:tc>
        <w:tc>
          <w:tcPr>
            <w:tcW w:w="1093" w:type="dxa"/>
            <w:gridSpan w:val="5"/>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 xml:space="preserve">42,0 </w:t>
            </w:r>
          </w:p>
        </w:tc>
        <w:tc>
          <w:tcPr>
            <w:tcW w:w="2310" w:type="dxa"/>
            <w:gridSpan w:val="5"/>
          </w:tcPr>
          <w:p w:rsidR="00D636E6" w:rsidRPr="00641028" w:rsidRDefault="00D636E6" w:rsidP="00641028">
            <w:pPr>
              <w:spacing w:line="240" w:lineRule="auto"/>
              <w:rPr>
                <w:rFonts w:ascii="Times New Roman" w:hAnsi="Times New Roman" w:cs="Times New Roman"/>
                <w:sz w:val="24"/>
                <w:szCs w:val="24"/>
              </w:rPr>
            </w:pPr>
          </w:p>
        </w:tc>
      </w:tr>
      <w:tr w:rsidR="00D636E6" w:rsidRPr="00641028" w:rsidTr="00D56C1D">
        <w:tc>
          <w:tcPr>
            <w:tcW w:w="456" w:type="dxa"/>
          </w:tcPr>
          <w:p w:rsidR="00D636E6" w:rsidRPr="00641028" w:rsidRDefault="00D636E6" w:rsidP="00641028">
            <w:pPr>
              <w:spacing w:line="240" w:lineRule="auto"/>
              <w:jc w:val="center"/>
              <w:rPr>
                <w:rFonts w:ascii="Times New Roman" w:hAnsi="Times New Roman" w:cs="Times New Roman"/>
                <w:bCs/>
                <w:sz w:val="28"/>
                <w:szCs w:val="28"/>
              </w:rPr>
            </w:pPr>
            <w:r w:rsidRPr="00641028">
              <w:rPr>
                <w:rFonts w:ascii="Times New Roman" w:hAnsi="Times New Roman" w:cs="Times New Roman"/>
                <w:bCs/>
                <w:sz w:val="28"/>
                <w:szCs w:val="28"/>
              </w:rPr>
              <w:t>4)</w:t>
            </w: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Надання щомісячної матеріальної допомоги родинам, які втратили синів  в Афганістані</w:t>
            </w:r>
          </w:p>
        </w:tc>
        <w:tc>
          <w:tcPr>
            <w:tcW w:w="1159" w:type="dxa"/>
            <w:gridSpan w:val="3"/>
          </w:tcPr>
          <w:p w:rsidR="00D636E6" w:rsidRPr="00641028" w:rsidRDefault="00D636E6" w:rsidP="00641028">
            <w:pPr>
              <w:spacing w:line="240" w:lineRule="auto"/>
              <w:ind w:left="-74"/>
              <w:jc w:val="center"/>
              <w:rPr>
                <w:rFonts w:ascii="Times New Roman" w:hAnsi="Times New Roman" w:cs="Times New Roman"/>
                <w:sz w:val="24"/>
                <w:szCs w:val="24"/>
              </w:rPr>
            </w:pPr>
            <w:r w:rsidRPr="00641028">
              <w:rPr>
                <w:rFonts w:ascii="Times New Roman" w:hAnsi="Times New Roman" w:cs="Times New Roman"/>
                <w:sz w:val="24"/>
                <w:szCs w:val="24"/>
              </w:rPr>
              <w:t>Щомісяця</w:t>
            </w:r>
          </w:p>
        </w:tc>
        <w:tc>
          <w:tcPr>
            <w:tcW w:w="3129" w:type="dxa"/>
            <w:gridSpan w:val="3"/>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color w:val="000000"/>
                <w:sz w:val="24"/>
                <w:szCs w:val="24"/>
              </w:rPr>
              <w:t xml:space="preserve">Управління  соціального захисту населення </w:t>
            </w:r>
            <w:r w:rsidRPr="00641028">
              <w:rPr>
                <w:rFonts w:ascii="Times New Roman" w:hAnsi="Times New Roman" w:cs="Times New Roman"/>
                <w:sz w:val="24"/>
                <w:szCs w:val="24"/>
              </w:rPr>
              <w:t>райдержадміністрації</w:t>
            </w:r>
          </w:p>
        </w:tc>
        <w:tc>
          <w:tcPr>
            <w:tcW w:w="1311" w:type="dxa"/>
            <w:gridSpan w:val="4"/>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38" w:type="dxa"/>
            <w:gridSpan w:val="4"/>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7,2</w:t>
            </w:r>
          </w:p>
        </w:tc>
        <w:tc>
          <w:tcPr>
            <w:tcW w:w="1030" w:type="dxa"/>
            <w:gridSpan w:val="3"/>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7,2</w:t>
            </w:r>
          </w:p>
        </w:tc>
        <w:tc>
          <w:tcPr>
            <w:tcW w:w="961" w:type="dxa"/>
            <w:gridSpan w:val="2"/>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7,2</w:t>
            </w:r>
          </w:p>
        </w:tc>
        <w:tc>
          <w:tcPr>
            <w:tcW w:w="1093"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21,6</w:t>
            </w:r>
          </w:p>
        </w:tc>
        <w:tc>
          <w:tcPr>
            <w:tcW w:w="2310" w:type="dxa"/>
            <w:gridSpan w:val="5"/>
          </w:tcPr>
          <w:p w:rsidR="00D636E6" w:rsidRPr="00641028" w:rsidRDefault="00D636E6" w:rsidP="00641028">
            <w:pPr>
              <w:spacing w:line="240" w:lineRule="auto"/>
              <w:rPr>
                <w:rFonts w:ascii="Times New Roman" w:hAnsi="Times New Roman" w:cs="Times New Roman"/>
                <w:sz w:val="24"/>
                <w:szCs w:val="24"/>
              </w:rPr>
            </w:pPr>
          </w:p>
        </w:tc>
      </w:tr>
      <w:tr w:rsidR="00D636E6" w:rsidRPr="00641028" w:rsidTr="00D56C1D">
        <w:tc>
          <w:tcPr>
            <w:tcW w:w="456" w:type="dxa"/>
          </w:tcPr>
          <w:p w:rsidR="00D636E6" w:rsidRPr="00641028" w:rsidRDefault="00D636E6" w:rsidP="00641028">
            <w:pPr>
              <w:spacing w:line="240" w:lineRule="auto"/>
              <w:jc w:val="center"/>
              <w:rPr>
                <w:rFonts w:ascii="Times New Roman" w:hAnsi="Times New Roman" w:cs="Times New Roman"/>
                <w:bCs/>
                <w:sz w:val="28"/>
                <w:szCs w:val="28"/>
              </w:rPr>
            </w:pPr>
            <w:r w:rsidRPr="00641028">
              <w:rPr>
                <w:rFonts w:ascii="Times New Roman" w:hAnsi="Times New Roman" w:cs="Times New Roman"/>
                <w:bCs/>
                <w:sz w:val="28"/>
                <w:szCs w:val="28"/>
              </w:rPr>
              <w:t>5)</w:t>
            </w:r>
          </w:p>
        </w:tc>
        <w:tc>
          <w:tcPr>
            <w:tcW w:w="2858" w:type="dxa"/>
            <w:gridSpan w:val="2"/>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sz w:val="24"/>
                <w:szCs w:val="24"/>
              </w:rPr>
              <w:t>Відзначення Дня незалежності  та виплата старожилам району, яким виповнилось 100 і більше років, одноразової грошової допомоги</w:t>
            </w:r>
          </w:p>
        </w:tc>
        <w:tc>
          <w:tcPr>
            <w:tcW w:w="1159" w:type="dxa"/>
            <w:gridSpan w:val="3"/>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Серпень, щороку</w:t>
            </w:r>
          </w:p>
        </w:tc>
        <w:tc>
          <w:tcPr>
            <w:tcW w:w="3129" w:type="dxa"/>
            <w:gridSpan w:val="3"/>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color w:val="000000"/>
                <w:sz w:val="24"/>
                <w:szCs w:val="24"/>
              </w:rPr>
              <w:t xml:space="preserve">Управління соціального захисту населення </w:t>
            </w:r>
            <w:r w:rsidRPr="00641028">
              <w:rPr>
                <w:rFonts w:ascii="Times New Roman" w:hAnsi="Times New Roman" w:cs="Times New Roman"/>
                <w:sz w:val="24"/>
                <w:szCs w:val="24"/>
              </w:rPr>
              <w:t>райдержадміністрації, відділ райдержадміністрації, с</w:t>
            </w:r>
            <w:r w:rsidRPr="00641028">
              <w:rPr>
                <w:rFonts w:ascii="Times New Roman" w:hAnsi="Times New Roman" w:cs="Times New Roman"/>
                <w:color w:val="333333"/>
                <w:sz w:val="24"/>
                <w:szCs w:val="24"/>
              </w:rPr>
              <w:t xml:space="preserve">ектор інформаційної діяльності та комунікацій з громадськістю </w:t>
            </w:r>
            <w:r w:rsidRPr="00641028">
              <w:rPr>
                <w:rFonts w:ascii="Times New Roman" w:hAnsi="Times New Roman" w:cs="Times New Roman"/>
                <w:sz w:val="24"/>
                <w:szCs w:val="24"/>
              </w:rPr>
              <w:t>райдержадміністрації</w:t>
            </w:r>
          </w:p>
        </w:tc>
        <w:tc>
          <w:tcPr>
            <w:tcW w:w="1311" w:type="dxa"/>
            <w:gridSpan w:val="4"/>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38" w:type="dxa"/>
            <w:gridSpan w:val="4"/>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5,0</w:t>
            </w:r>
          </w:p>
        </w:tc>
        <w:tc>
          <w:tcPr>
            <w:tcW w:w="1030" w:type="dxa"/>
            <w:gridSpan w:val="3"/>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5,0</w:t>
            </w:r>
          </w:p>
        </w:tc>
        <w:tc>
          <w:tcPr>
            <w:tcW w:w="961" w:type="dxa"/>
            <w:gridSpan w:val="2"/>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5,0</w:t>
            </w:r>
          </w:p>
        </w:tc>
        <w:tc>
          <w:tcPr>
            <w:tcW w:w="1093"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15,0</w:t>
            </w:r>
          </w:p>
        </w:tc>
        <w:tc>
          <w:tcPr>
            <w:tcW w:w="2310" w:type="dxa"/>
            <w:gridSpan w:val="5"/>
          </w:tcPr>
          <w:p w:rsidR="00D636E6" w:rsidRPr="00641028" w:rsidRDefault="00D636E6" w:rsidP="00641028">
            <w:pPr>
              <w:spacing w:line="240" w:lineRule="auto"/>
              <w:rPr>
                <w:rFonts w:ascii="Times New Roman" w:hAnsi="Times New Roman" w:cs="Times New Roman"/>
                <w:sz w:val="24"/>
                <w:szCs w:val="24"/>
              </w:rPr>
            </w:pPr>
          </w:p>
        </w:tc>
      </w:tr>
      <w:tr w:rsidR="00D636E6" w:rsidRPr="00641028" w:rsidTr="00D56C1D">
        <w:tc>
          <w:tcPr>
            <w:tcW w:w="456" w:type="dxa"/>
          </w:tcPr>
          <w:p w:rsidR="00D636E6" w:rsidRPr="00641028" w:rsidRDefault="00D636E6" w:rsidP="00641028">
            <w:pPr>
              <w:spacing w:line="240" w:lineRule="auto"/>
              <w:jc w:val="center"/>
              <w:rPr>
                <w:rFonts w:ascii="Times New Roman" w:hAnsi="Times New Roman" w:cs="Times New Roman"/>
                <w:bCs/>
                <w:sz w:val="28"/>
                <w:szCs w:val="28"/>
              </w:rPr>
            </w:pPr>
            <w:r w:rsidRPr="00641028">
              <w:rPr>
                <w:rFonts w:ascii="Times New Roman" w:hAnsi="Times New Roman" w:cs="Times New Roman"/>
                <w:bCs/>
                <w:sz w:val="28"/>
                <w:szCs w:val="28"/>
              </w:rPr>
              <w:t>6)</w:t>
            </w: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 xml:space="preserve">Проведення заходів до Міжнародного дня осіб </w:t>
            </w:r>
            <w:r w:rsidRPr="00641028">
              <w:rPr>
                <w:rFonts w:ascii="Times New Roman" w:hAnsi="Times New Roman" w:cs="Times New Roman"/>
                <w:sz w:val="24"/>
                <w:szCs w:val="24"/>
              </w:rPr>
              <w:lastRenderedPageBreak/>
              <w:t>похилого віку</w:t>
            </w: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tc>
        <w:tc>
          <w:tcPr>
            <w:tcW w:w="1159" w:type="dxa"/>
            <w:gridSpan w:val="3"/>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lastRenderedPageBreak/>
              <w:t xml:space="preserve">Вересень, </w:t>
            </w:r>
            <w:r w:rsidRPr="00641028">
              <w:rPr>
                <w:rFonts w:ascii="Times New Roman" w:hAnsi="Times New Roman" w:cs="Times New Roman"/>
                <w:sz w:val="24"/>
                <w:szCs w:val="24"/>
              </w:rPr>
              <w:lastRenderedPageBreak/>
              <w:t>жовтень,</w:t>
            </w:r>
          </w:p>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щороку </w:t>
            </w:r>
          </w:p>
        </w:tc>
        <w:tc>
          <w:tcPr>
            <w:tcW w:w="3129" w:type="dxa"/>
            <w:gridSpan w:val="3"/>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color w:val="000000"/>
                <w:sz w:val="24"/>
                <w:szCs w:val="24"/>
              </w:rPr>
              <w:lastRenderedPageBreak/>
              <w:t xml:space="preserve">Управління соціального захисту населення </w:t>
            </w:r>
            <w:r w:rsidRPr="00641028">
              <w:rPr>
                <w:rFonts w:ascii="Times New Roman" w:hAnsi="Times New Roman" w:cs="Times New Roman"/>
                <w:sz w:val="24"/>
                <w:szCs w:val="24"/>
              </w:rPr>
              <w:t xml:space="preserve">райдержадміністрації, </w:t>
            </w:r>
            <w:r w:rsidRPr="00641028">
              <w:rPr>
                <w:rFonts w:ascii="Times New Roman" w:hAnsi="Times New Roman" w:cs="Times New Roman"/>
                <w:sz w:val="24"/>
                <w:szCs w:val="24"/>
              </w:rPr>
              <w:lastRenderedPageBreak/>
              <w:t>відділ культури  райдержадміністрації, територіальний центр соціального обслуговування</w:t>
            </w:r>
          </w:p>
        </w:tc>
        <w:tc>
          <w:tcPr>
            <w:tcW w:w="1311" w:type="dxa"/>
            <w:gridSpan w:val="4"/>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lastRenderedPageBreak/>
              <w:t>Районний бюджет</w:t>
            </w:r>
          </w:p>
        </w:tc>
        <w:tc>
          <w:tcPr>
            <w:tcW w:w="1038" w:type="dxa"/>
            <w:gridSpan w:val="4"/>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10,0</w:t>
            </w:r>
          </w:p>
        </w:tc>
        <w:tc>
          <w:tcPr>
            <w:tcW w:w="1030" w:type="dxa"/>
            <w:gridSpan w:val="3"/>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10,0</w:t>
            </w:r>
          </w:p>
        </w:tc>
        <w:tc>
          <w:tcPr>
            <w:tcW w:w="961" w:type="dxa"/>
            <w:gridSpan w:val="2"/>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10,0</w:t>
            </w:r>
          </w:p>
        </w:tc>
        <w:tc>
          <w:tcPr>
            <w:tcW w:w="1093" w:type="dxa"/>
            <w:gridSpan w:val="5"/>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30,0</w:t>
            </w:r>
          </w:p>
        </w:tc>
        <w:tc>
          <w:tcPr>
            <w:tcW w:w="2310" w:type="dxa"/>
            <w:gridSpan w:val="5"/>
          </w:tcPr>
          <w:p w:rsidR="00D636E6" w:rsidRPr="00641028" w:rsidRDefault="00D636E6" w:rsidP="00641028">
            <w:pPr>
              <w:spacing w:line="240" w:lineRule="auto"/>
              <w:rPr>
                <w:rFonts w:ascii="Times New Roman" w:hAnsi="Times New Roman" w:cs="Times New Roman"/>
                <w:sz w:val="24"/>
                <w:szCs w:val="24"/>
              </w:rPr>
            </w:pPr>
          </w:p>
        </w:tc>
      </w:tr>
      <w:tr w:rsidR="00D636E6" w:rsidRPr="00641028" w:rsidTr="00D56C1D">
        <w:tc>
          <w:tcPr>
            <w:tcW w:w="456" w:type="dxa"/>
          </w:tcPr>
          <w:p w:rsidR="00D636E6" w:rsidRPr="00641028" w:rsidRDefault="00D636E6" w:rsidP="00641028">
            <w:pPr>
              <w:spacing w:line="240" w:lineRule="auto"/>
              <w:jc w:val="center"/>
              <w:rPr>
                <w:rFonts w:ascii="Times New Roman" w:hAnsi="Times New Roman" w:cs="Times New Roman"/>
                <w:bCs/>
                <w:sz w:val="28"/>
                <w:szCs w:val="28"/>
              </w:rPr>
            </w:pPr>
            <w:r w:rsidRPr="00641028">
              <w:rPr>
                <w:rFonts w:ascii="Times New Roman" w:hAnsi="Times New Roman" w:cs="Times New Roman"/>
                <w:bCs/>
                <w:sz w:val="28"/>
                <w:szCs w:val="28"/>
              </w:rPr>
              <w:lastRenderedPageBreak/>
              <w:t>7)</w:t>
            </w:r>
          </w:p>
        </w:tc>
        <w:tc>
          <w:tcPr>
            <w:tcW w:w="2858" w:type="dxa"/>
            <w:gridSpan w:val="2"/>
          </w:tcPr>
          <w:p w:rsidR="00D636E6" w:rsidRPr="00641028" w:rsidRDefault="00D636E6" w:rsidP="00641028">
            <w:pPr>
              <w:spacing w:line="240" w:lineRule="auto"/>
              <w:ind w:right="-160"/>
              <w:rPr>
                <w:rFonts w:ascii="Times New Roman" w:hAnsi="Times New Roman" w:cs="Times New Roman"/>
                <w:sz w:val="24"/>
                <w:szCs w:val="24"/>
              </w:rPr>
            </w:pPr>
            <w:r w:rsidRPr="00641028">
              <w:rPr>
                <w:rFonts w:ascii="Times New Roman" w:hAnsi="Times New Roman" w:cs="Times New Roman"/>
                <w:sz w:val="24"/>
                <w:szCs w:val="24"/>
              </w:rPr>
              <w:t>Забезпечення безкоштовного зубопротезування згідно ЗУ “Про статус ветеранів війни, ветеранів праці, ветеранів військової служби, дітей війни та громадян похилого віку”</w:t>
            </w:r>
          </w:p>
        </w:tc>
        <w:tc>
          <w:tcPr>
            <w:tcW w:w="1159" w:type="dxa"/>
            <w:gridSpan w:val="3"/>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Протягом року</w:t>
            </w:r>
          </w:p>
        </w:tc>
        <w:tc>
          <w:tcPr>
            <w:tcW w:w="3129" w:type="dxa"/>
            <w:gridSpan w:val="3"/>
          </w:tcPr>
          <w:p w:rsidR="00D636E6" w:rsidRPr="00641028" w:rsidRDefault="00D636E6" w:rsidP="00641028">
            <w:pPr>
              <w:spacing w:line="240" w:lineRule="auto"/>
              <w:rPr>
                <w:rFonts w:ascii="Times New Roman" w:hAnsi="Times New Roman" w:cs="Times New Roman"/>
                <w:color w:val="000000"/>
                <w:sz w:val="24"/>
                <w:szCs w:val="24"/>
              </w:rPr>
            </w:pPr>
            <w:r w:rsidRPr="00641028">
              <w:rPr>
                <w:rFonts w:ascii="Times New Roman" w:hAnsi="Times New Roman" w:cs="Times New Roman"/>
                <w:color w:val="000000"/>
                <w:sz w:val="24"/>
                <w:szCs w:val="24"/>
              </w:rPr>
              <w:t xml:space="preserve">Управління соціального захисту населення </w:t>
            </w:r>
            <w:r w:rsidRPr="00641028">
              <w:rPr>
                <w:rFonts w:ascii="Times New Roman" w:hAnsi="Times New Roman" w:cs="Times New Roman"/>
                <w:sz w:val="24"/>
                <w:szCs w:val="24"/>
              </w:rPr>
              <w:t>райдержадміністрації, Горохівська районна стоматологічна поліклініка</w:t>
            </w:r>
          </w:p>
        </w:tc>
        <w:tc>
          <w:tcPr>
            <w:tcW w:w="1311" w:type="dxa"/>
            <w:gridSpan w:val="4"/>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38" w:type="dxa"/>
            <w:gridSpan w:val="4"/>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120,0</w:t>
            </w:r>
          </w:p>
        </w:tc>
        <w:tc>
          <w:tcPr>
            <w:tcW w:w="1030" w:type="dxa"/>
            <w:gridSpan w:val="3"/>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130,0</w:t>
            </w:r>
          </w:p>
        </w:tc>
        <w:tc>
          <w:tcPr>
            <w:tcW w:w="961" w:type="dxa"/>
            <w:gridSpan w:val="2"/>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140,0</w:t>
            </w:r>
          </w:p>
        </w:tc>
        <w:tc>
          <w:tcPr>
            <w:tcW w:w="1093" w:type="dxa"/>
            <w:gridSpan w:val="5"/>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390,0</w:t>
            </w:r>
          </w:p>
        </w:tc>
        <w:tc>
          <w:tcPr>
            <w:tcW w:w="2310" w:type="dxa"/>
            <w:gridSpan w:val="5"/>
          </w:tcPr>
          <w:p w:rsidR="00D636E6" w:rsidRPr="00641028" w:rsidRDefault="00D636E6" w:rsidP="00641028">
            <w:pPr>
              <w:spacing w:line="240" w:lineRule="auto"/>
              <w:rPr>
                <w:rFonts w:ascii="Times New Roman" w:hAnsi="Times New Roman" w:cs="Times New Roman"/>
                <w:sz w:val="24"/>
                <w:szCs w:val="24"/>
              </w:rPr>
            </w:pPr>
          </w:p>
        </w:tc>
      </w:tr>
      <w:tr w:rsidR="00D636E6" w:rsidRPr="00641028" w:rsidTr="00D56C1D">
        <w:tc>
          <w:tcPr>
            <w:tcW w:w="15345" w:type="dxa"/>
            <w:gridSpan w:val="32"/>
          </w:tcPr>
          <w:p w:rsidR="00D636E6" w:rsidRPr="00641028" w:rsidRDefault="00D636E6" w:rsidP="00641028">
            <w:pPr>
              <w:numPr>
                <w:ilvl w:val="0"/>
                <w:numId w:val="1"/>
              </w:numPr>
              <w:spacing w:after="0" w:line="240" w:lineRule="auto"/>
              <w:jc w:val="center"/>
              <w:rPr>
                <w:rFonts w:ascii="Times New Roman" w:hAnsi="Times New Roman" w:cs="Times New Roman"/>
                <w:sz w:val="24"/>
                <w:szCs w:val="24"/>
              </w:rPr>
            </w:pPr>
            <w:r w:rsidRPr="00641028">
              <w:rPr>
                <w:rFonts w:ascii="Times New Roman" w:hAnsi="Times New Roman" w:cs="Times New Roman"/>
                <w:sz w:val="24"/>
                <w:szCs w:val="24"/>
              </w:rPr>
              <w:t>Відзначення річниці Чорнобильської катастрофи</w:t>
            </w:r>
          </w:p>
        </w:tc>
      </w:tr>
      <w:tr w:rsidR="00D636E6" w:rsidRPr="00641028" w:rsidTr="00D56C1D">
        <w:tc>
          <w:tcPr>
            <w:tcW w:w="456" w:type="dxa"/>
          </w:tcPr>
          <w:p w:rsidR="00D636E6" w:rsidRPr="00641028" w:rsidRDefault="00D636E6" w:rsidP="00641028">
            <w:pPr>
              <w:spacing w:line="240" w:lineRule="auto"/>
              <w:ind w:left="-108" w:right="-18"/>
              <w:jc w:val="center"/>
              <w:rPr>
                <w:rFonts w:ascii="Times New Roman" w:hAnsi="Times New Roman" w:cs="Times New Roman"/>
                <w:bCs/>
                <w:sz w:val="28"/>
                <w:szCs w:val="28"/>
              </w:rPr>
            </w:pPr>
            <w:r w:rsidRPr="00641028">
              <w:rPr>
                <w:rFonts w:ascii="Times New Roman" w:hAnsi="Times New Roman" w:cs="Times New Roman"/>
                <w:bCs/>
                <w:sz w:val="28"/>
                <w:szCs w:val="28"/>
              </w:rPr>
              <w:t>1)</w:t>
            </w:r>
          </w:p>
        </w:tc>
        <w:tc>
          <w:tcPr>
            <w:tcW w:w="2858" w:type="dxa"/>
            <w:gridSpan w:val="2"/>
          </w:tcPr>
          <w:p w:rsidR="00D636E6" w:rsidRPr="00641028" w:rsidRDefault="00D636E6" w:rsidP="00641028">
            <w:pPr>
              <w:spacing w:line="240" w:lineRule="auto"/>
              <w:rPr>
                <w:rFonts w:ascii="Times New Roman" w:hAnsi="Times New Roman" w:cs="Times New Roman"/>
                <w:i/>
                <w:sz w:val="24"/>
                <w:szCs w:val="24"/>
              </w:rPr>
            </w:pPr>
            <w:r w:rsidRPr="00641028">
              <w:rPr>
                <w:rFonts w:ascii="Times New Roman" w:hAnsi="Times New Roman" w:cs="Times New Roman"/>
                <w:sz w:val="24"/>
                <w:szCs w:val="24"/>
              </w:rPr>
              <w:t>Проведення заходів до річниці Чорнобильської катастрофи та до Дня вшанування учасників ліквідації аварії на ЧАЕС</w:t>
            </w:r>
          </w:p>
        </w:tc>
        <w:tc>
          <w:tcPr>
            <w:tcW w:w="1159" w:type="dxa"/>
            <w:gridSpan w:val="3"/>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Квітень, грудень,</w:t>
            </w:r>
          </w:p>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щороку</w:t>
            </w:r>
          </w:p>
        </w:tc>
        <w:tc>
          <w:tcPr>
            <w:tcW w:w="3136" w:type="dxa"/>
            <w:gridSpan w:val="4"/>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color w:val="000000"/>
                <w:sz w:val="24"/>
                <w:szCs w:val="24"/>
              </w:rPr>
              <w:t xml:space="preserve">Управління соціального захисту населення </w:t>
            </w:r>
            <w:r w:rsidRPr="00641028">
              <w:rPr>
                <w:rFonts w:ascii="Times New Roman" w:hAnsi="Times New Roman" w:cs="Times New Roman"/>
                <w:sz w:val="24"/>
                <w:szCs w:val="24"/>
              </w:rPr>
              <w:t>райдержадміністрації,виконкоми селищної та сільських рад</w:t>
            </w:r>
            <w:r w:rsidRPr="00641028">
              <w:rPr>
                <w:rFonts w:ascii="Times New Roman" w:hAnsi="Times New Roman" w:cs="Times New Roman"/>
                <w:bCs/>
                <w:sz w:val="24"/>
                <w:szCs w:val="24"/>
              </w:rPr>
              <w:t xml:space="preserve">, </w:t>
            </w:r>
            <w:r w:rsidRPr="00641028">
              <w:rPr>
                <w:rFonts w:ascii="Times New Roman" w:hAnsi="Times New Roman" w:cs="Times New Roman"/>
                <w:sz w:val="24"/>
                <w:szCs w:val="24"/>
              </w:rPr>
              <w:t>“Спілка Чорнобиль”</w:t>
            </w:r>
          </w:p>
        </w:tc>
        <w:tc>
          <w:tcPr>
            <w:tcW w:w="1311" w:type="dxa"/>
            <w:gridSpan w:val="4"/>
          </w:tcPr>
          <w:p w:rsidR="00D636E6" w:rsidRPr="00641028" w:rsidRDefault="00D636E6" w:rsidP="00641028">
            <w:pPr>
              <w:spacing w:line="240" w:lineRule="auto"/>
              <w:ind w:left="-75" w:hanging="9"/>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31" w:type="dxa"/>
            <w:gridSpan w:val="3"/>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7,0</w:t>
            </w:r>
          </w:p>
        </w:tc>
        <w:tc>
          <w:tcPr>
            <w:tcW w:w="1030" w:type="dxa"/>
            <w:gridSpan w:val="3"/>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8,0</w:t>
            </w:r>
          </w:p>
          <w:p w:rsidR="00D636E6" w:rsidRPr="00641028" w:rsidRDefault="00D636E6" w:rsidP="00641028">
            <w:pPr>
              <w:spacing w:line="240" w:lineRule="auto"/>
              <w:rPr>
                <w:rFonts w:ascii="Times New Roman" w:hAnsi="Times New Roman" w:cs="Times New Roman"/>
                <w:bCs/>
                <w:sz w:val="24"/>
                <w:szCs w:val="24"/>
              </w:rPr>
            </w:pPr>
          </w:p>
        </w:tc>
        <w:tc>
          <w:tcPr>
            <w:tcW w:w="961" w:type="dxa"/>
            <w:gridSpan w:val="2"/>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9,0</w:t>
            </w:r>
          </w:p>
        </w:tc>
        <w:tc>
          <w:tcPr>
            <w:tcW w:w="1093" w:type="dxa"/>
            <w:gridSpan w:val="5"/>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rPr>
              <w:t>24,0</w:t>
            </w:r>
          </w:p>
          <w:p w:rsidR="00D636E6" w:rsidRPr="00641028" w:rsidRDefault="00D636E6" w:rsidP="00641028">
            <w:pPr>
              <w:spacing w:line="240" w:lineRule="auto"/>
              <w:rPr>
                <w:rFonts w:ascii="Times New Roman" w:hAnsi="Times New Roman" w:cs="Times New Roman"/>
                <w:sz w:val="24"/>
                <w:szCs w:val="24"/>
              </w:rPr>
            </w:pPr>
          </w:p>
        </w:tc>
        <w:tc>
          <w:tcPr>
            <w:tcW w:w="2310" w:type="dxa"/>
            <w:gridSpan w:val="5"/>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організація та проведення заходів з відзначення пам’ятних дат присвячених аварії на ЧАЕС</w:t>
            </w:r>
          </w:p>
        </w:tc>
      </w:tr>
      <w:tr w:rsidR="00D636E6" w:rsidRPr="00641028" w:rsidTr="00D56C1D">
        <w:tc>
          <w:tcPr>
            <w:tcW w:w="15345" w:type="dxa"/>
            <w:gridSpan w:val="32"/>
            <w:tcBorders>
              <w:bottom w:val="single" w:sz="4" w:space="0" w:color="auto"/>
              <w:right w:val="nil"/>
            </w:tcBorders>
          </w:tcPr>
          <w:p w:rsidR="00D636E6" w:rsidRPr="00641028" w:rsidRDefault="00D636E6" w:rsidP="00641028">
            <w:pPr>
              <w:spacing w:line="240" w:lineRule="auto"/>
              <w:ind w:left="360"/>
              <w:jc w:val="center"/>
              <w:rPr>
                <w:rFonts w:ascii="Times New Roman" w:hAnsi="Times New Roman" w:cs="Times New Roman"/>
                <w:sz w:val="24"/>
                <w:szCs w:val="24"/>
              </w:rPr>
            </w:pPr>
            <w:r w:rsidRPr="00641028">
              <w:rPr>
                <w:rFonts w:ascii="Times New Roman" w:hAnsi="Times New Roman" w:cs="Times New Roman"/>
                <w:sz w:val="24"/>
                <w:szCs w:val="24"/>
              </w:rPr>
              <w:t>4. Матеріальна допомога та фінансова підтримка</w:t>
            </w:r>
          </w:p>
        </w:tc>
      </w:tr>
      <w:tr w:rsidR="00D636E6" w:rsidRPr="00641028" w:rsidTr="00D56C1D">
        <w:tc>
          <w:tcPr>
            <w:tcW w:w="456" w:type="dxa"/>
          </w:tcPr>
          <w:p w:rsidR="00D636E6" w:rsidRPr="00641028" w:rsidRDefault="00D636E6" w:rsidP="00641028">
            <w:pPr>
              <w:spacing w:line="240" w:lineRule="auto"/>
              <w:ind w:left="-108"/>
              <w:jc w:val="center"/>
              <w:rPr>
                <w:rFonts w:ascii="Times New Roman" w:hAnsi="Times New Roman" w:cs="Times New Roman"/>
                <w:bCs/>
                <w:sz w:val="28"/>
                <w:szCs w:val="28"/>
              </w:rPr>
            </w:pPr>
            <w:r w:rsidRPr="00641028">
              <w:rPr>
                <w:rFonts w:ascii="Times New Roman" w:hAnsi="Times New Roman" w:cs="Times New Roman"/>
                <w:bCs/>
                <w:sz w:val="28"/>
                <w:szCs w:val="28"/>
              </w:rPr>
              <w:t>1)</w:t>
            </w:r>
          </w:p>
        </w:tc>
        <w:tc>
          <w:tcPr>
            <w:tcW w:w="2858" w:type="dxa"/>
            <w:gridSpan w:val="2"/>
            <w:tcBorders>
              <w:top w:val="single" w:sz="4" w:space="0" w:color="auto"/>
            </w:tcBorders>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 xml:space="preserve">Надання одноразової грошової допомоги малозабезпеченим громадянам, інвалідам, особам, що опинились у складних життєвих </w:t>
            </w:r>
            <w:r w:rsidRPr="00641028">
              <w:rPr>
                <w:rFonts w:ascii="Times New Roman" w:hAnsi="Times New Roman" w:cs="Times New Roman"/>
                <w:sz w:val="24"/>
                <w:szCs w:val="24"/>
              </w:rPr>
              <w:lastRenderedPageBreak/>
              <w:t>обставинах, особам, які беруть (брали) участь в антитерористичній операції, або члена сім’ї таких осіб,  та іншим категоріям громадян</w:t>
            </w:r>
          </w:p>
        </w:tc>
        <w:tc>
          <w:tcPr>
            <w:tcW w:w="1152" w:type="dxa"/>
            <w:gridSpan w:val="2"/>
            <w:tcBorders>
              <w:top w:val="single" w:sz="4" w:space="0" w:color="auto"/>
            </w:tcBorders>
          </w:tcPr>
          <w:p w:rsidR="00D636E6" w:rsidRPr="00641028" w:rsidRDefault="00D636E6" w:rsidP="00641028">
            <w:pPr>
              <w:spacing w:line="240" w:lineRule="auto"/>
              <w:ind w:right="-108"/>
              <w:jc w:val="center"/>
              <w:rPr>
                <w:rFonts w:ascii="Times New Roman" w:hAnsi="Times New Roman" w:cs="Times New Roman"/>
                <w:sz w:val="24"/>
                <w:szCs w:val="24"/>
              </w:rPr>
            </w:pPr>
            <w:r w:rsidRPr="00641028">
              <w:rPr>
                <w:rFonts w:ascii="Times New Roman" w:hAnsi="Times New Roman" w:cs="Times New Roman"/>
                <w:sz w:val="24"/>
                <w:szCs w:val="24"/>
              </w:rPr>
              <w:lastRenderedPageBreak/>
              <w:t>Постійно</w:t>
            </w:r>
          </w:p>
        </w:tc>
        <w:tc>
          <w:tcPr>
            <w:tcW w:w="3093" w:type="dxa"/>
            <w:gridSpan w:val="3"/>
            <w:tcBorders>
              <w:top w:val="single" w:sz="4" w:space="0" w:color="auto"/>
            </w:tcBorders>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color w:val="000000"/>
                <w:sz w:val="24"/>
                <w:szCs w:val="24"/>
              </w:rPr>
              <w:t xml:space="preserve">Управління  соціального захисту населення </w:t>
            </w:r>
            <w:r w:rsidRPr="00641028">
              <w:rPr>
                <w:rFonts w:ascii="Times New Roman" w:hAnsi="Times New Roman" w:cs="Times New Roman"/>
                <w:sz w:val="24"/>
                <w:szCs w:val="24"/>
              </w:rPr>
              <w:t>райдержадміністрації</w:t>
            </w:r>
          </w:p>
        </w:tc>
        <w:tc>
          <w:tcPr>
            <w:tcW w:w="1311" w:type="dxa"/>
            <w:gridSpan w:val="4"/>
            <w:tcBorders>
              <w:top w:val="single" w:sz="4" w:space="0" w:color="auto"/>
            </w:tcBorders>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81" w:type="dxa"/>
            <w:gridSpan w:val="5"/>
            <w:tcBorders>
              <w:top w:val="single" w:sz="4" w:space="0" w:color="auto"/>
            </w:tcBorders>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1500,0</w:t>
            </w:r>
          </w:p>
          <w:p w:rsidR="00D636E6" w:rsidRPr="00641028" w:rsidRDefault="00D636E6" w:rsidP="00641028">
            <w:pPr>
              <w:spacing w:line="240" w:lineRule="auto"/>
              <w:rPr>
                <w:rFonts w:ascii="Times New Roman" w:hAnsi="Times New Roman" w:cs="Times New Roman"/>
                <w:sz w:val="24"/>
                <w:szCs w:val="24"/>
              </w:rPr>
            </w:pPr>
          </w:p>
        </w:tc>
        <w:tc>
          <w:tcPr>
            <w:tcW w:w="1030" w:type="dxa"/>
            <w:gridSpan w:val="3"/>
            <w:tcBorders>
              <w:top w:val="single" w:sz="4" w:space="0" w:color="auto"/>
            </w:tcBorders>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1700,0</w:t>
            </w:r>
          </w:p>
        </w:tc>
        <w:tc>
          <w:tcPr>
            <w:tcW w:w="961" w:type="dxa"/>
            <w:gridSpan w:val="2"/>
            <w:tcBorders>
              <w:top w:val="single" w:sz="4" w:space="0" w:color="auto"/>
            </w:tcBorders>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1900,0</w:t>
            </w:r>
          </w:p>
        </w:tc>
        <w:tc>
          <w:tcPr>
            <w:tcW w:w="1397" w:type="dxa"/>
            <w:gridSpan w:val="7"/>
            <w:tcBorders>
              <w:top w:val="single" w:sz="4" w:space="0" w:color="auto"/>
            </w:tcBorders>
          </w:tcPr>
          <w:p w:rsidR="00D636E6" w:rsidRPr="00641028" w:rsidRDefault="00D636E6" w:rsidP="00641028">
            <w:pPr>
              <w:spacing w:line="240" w:lineRule="auto"/>
              <w:ind w:right="-108"/>
              <w:rPr>
                <w:rFonts w:ascii="Times New Roman" w:hAnsi="Times New Roman" w:cs="Times New Roman"/>
                <w:bCs/>
                <w:sz w:val="24"/>
                <w:szCs w:val="24"/>
              </w:rPr>
            </w:pPr>
            <w:r w:rsidRPr="00641028">
              <w:rPr>
                <w:rFonts w:ascii="Times New Roman" w:hAnsi="Times New Roman" w:cs="Times New Roman"/>
                <w:bCs/>
                <w:sz w:val="24"/>
                <w:szCs w:val="24"/>
              </w:rPr>
              <w:t>5100,0</w:t>
            </w:r>
          </w:p>
        </w:tc>
        <w:tc>
          <w:tcPr>
            <w:tcW w:w="2006" w:type="dxa"/>
            <w:gridSpan w:val="3"/>
            <w:tcBorders>
              <w:top w:val="single" w:sz="4" w:space="0" w:color="auto"/>
            </w:tcBorders>
            <w:vAlign w:val="center"/>
          </w:tcPr>
          <w:p w:rsidR="00D636E6" w:rsidRPr="00641028" w:rsidRDefault="00D636E6" w:rsidP="00641028">
            <w:pPr>
              <w:spacing w:line="240" w:lineRule="auto"/>
              <w:jc w:val="center"/>
              <w:rPr>
                <w:rFonts w:ascii="Times New Roman" w:hAnsi="Times New Roman" w:cs="Times New Roman"/>
                <w:bCs/>
                <w:sz w:val="24"/>
                <w:szCs w:val="24"/>
              </w:rPr>
            </w:pPr>
          </w:p>
        </w:tc>
      </w:tr>
      <w:tr w:rsidR="00D636E6" w:rsidRPr="00641028" w:rsidTr="00D56C1D">
        <w:tc>
          <w:tcPr>
            <w:tcW w:w="456" w:type="dxa"/>
          </w:tcPr>
          <w:p w:rsidR="00D636E6" w:rsidRPr="00641028" w:rsidRDefault="00D636E6" w:rsidP="00641028">
            <w:pPr>
              <w:spacing w:line="240" w:lineRule="auto"/>
              <w:ind w:left="-108"/>
              <w:jc w:val="center"/>
              <w:rPr>
                <w:rFonts w:ascii="Times New Roman" w:hAnsi="Times New Roman" w:cs="Times New Roman"/>
                <w:bCs/>
                <w:sz w:val="28"/>
                <w:szCs w:val="28"/>
              </w:rPr>
            </w:pPr>
            <w:r w:rsidRPr="00641028">
              <w:rPr>
                <w:rFonts w:ascii="Times New Roman" w:hAnsi="Times New Roman" w:cs="Times New Roman"/>
                <w:bCs/>
                <w:sz w:val="28"/>
                <w:szCs w:val="28"/>
              </w:rPr>
              <w:lastRenderedPageBreak/>
              <w:t>2)</w:t>
            </w: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Кошти для забезпечення виплат категоріям громадян відповідно до  п.1 розділу 4 через відділення Волинської дирекції ПАТ «Укрпошта»</w:t>
            </w:r>
          </w:p>
        </w:tc>
        <w:tc>
          <w:tcPr>
            <w:tcW w:w="1152" w:type="dxa"/>
            <w:gridSpan w:val="2"/>
          </w:tcPr>
          <w:p w:rsidR="00D636E6" w:rsidRPr="00641028" w:rsidRDefault="00D636E6" w:rsidP="00641028">
            <w:pPr>
              <w:spacing w:line="240" w:lineRule="auto"/>
              <w:ind w:right="-108"/>
              <w:jc w:val="center"/>
              <w:rPr>
                <w:rFonts w:ascii="Times New Roman" w:hAnsi="Times New Roman" w:cs="Times New Roman"/>
                <w:sz w:val="24"/>
                <w:szCs w:val="24"/>
              </w:rPr>
            </w:pPr>
            <w:r w:rsidRPr="00641028">
              <w:rPr>
                <w:rFonts w:ascii="Times New Roman" w:hAnsi="Times New Roman" w:cs="Times New Roman"/>
                <w:sz w:val="24"/>
                <w:szCs w:val="24"/>
              </w:rPr>
              <w:t>Постійно</w:t>
            </w:r>
          </w:p>
        </w:tc>
        <w:tc>
          <w:tcPr>
            <w:tcW w:w="3093" w:type="dxa"/>
            <w:gridSpan w:val="3"/>
          </w:tcPr>
          <w:p w:rsidR="00D636E6" w:rsidRPr="00641028" w:rsidRDefault="00D636E6" w:rsidP="00641028">
            <w:pPr>
              <w:spacing w:line="240" w:lineRule="auto"/>
              <w:rPr>
                <w:rFonts w:ascii="Times New Roman" w:hAnsi="Times New Roman" w:cs="Times New Roman"/>
                <w:color w:val="000000"/>
                <w:sz w:val="24"/>
                <w:szCs w:val="24"/>
              </w:rPr>
            </w:pPr>
            <w:r w:rsidRPr="00641028">
              <w:rPr>
                <w:rFonts w:ascii="Times New Roman" w:hAnsi="Times New Roman" w:cs="Times New Roman"/>
                <w:color w:val="000000"/>
                <w:sz w:val="24"/>
                <w:szCs w:val="24"/>
              </w:rPr>
              <w:t xml:space="preserve">Управління  соціального захисту населення </w:t>
            </w:r>
            <w:r w:rsidRPr="00641028">
              <w:rPr>
                <w:rFonts w:ascii="Times New Roman" w:hAnsi="Times New Roman" w:cs="Times New Roman"/>
                <w:sz w:val="24"/>
                <w:szCs w:val="24"/>
              </w:rPr>
              <w:t>райдержадміністрації</w:t>
            </w:r>
          </w:p>
        </w:tc>
        <w:tc>
          <w:tcPr>
            <w:tcW w:w="1311" w:type="dxa"/>
            <w:gridSpan w:val="4"/>
          </w:tcPr>
          <w:p w:rsidR="00D636E6" w:rsidRPr="00641028" w:rsidRDefault="00D636E6" w:rsidP="00641028">
            <w:pPr>
              <w:spacing w:line="240" w:lineRule="auto"/>
              <w:ind w:left="-75"/>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81" w:type="dxa"/>
            <w:gridSpan w:val="5"/>
          </w:tcPr>
          <w:p w:rsidR="00D636E6" w:rsidRPr="00641028" w:rsidRDefault="00D636E6" w:rsidP="00641028">
            <w:pPr>
              <w:spacing w:line="240" w:lineRule="auto"/>
              <w:ind w:right="-108"/>
              <w:rPr>
                <w:rFonts w:ascii="Times New Roman" w:hAnsi="Times New Roman" w:cs="Times New Roman"/>
                <w:bCs/>
                <w:sz w:val="24"/>
                <w:szCs w:val="24"/>
              </w:rPr>
            </w:pPr>
            <w:r w:rsidRPr="00641028">
              <w:rPr>
                <w:rFonts w:ascii="Times New Roman" w:hAnsi="Times New Roman" w:cs="Times New Roman"/>
                <w:bCs/>
                <w:sz w:val="24"/>
                <w:szCs w:val="24"/>
              </w:rPr>
              <w:t>3,0</w:t>
            </w:r>
          </w:p>
        </w:tc>
        <w:tc>
          <w:tcPr>
            <w:tcW w:w="1030" w:type="dxa"/>
            <w:gridSpan w:val="3"/>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5.0</w:t>
            </w:r>
          </w:p>
        </w:tc>
        <w:tc>
          <w:tcPr>
            <w:tcW w:w="961" w:type="dxa"/>
            <w:gridSpan w:val="2"/>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10,0</w:t>
            </w:r>
          </w:p>
        </w:tc>
        <w:tc>
          <w:tcPr>
            <w:tcW w:w="1397" w:type="dxa"/>
            <w:gridSpan w:val="7"/>
          </w:tcPr>
          <w:p w:rsidR="00D636E6" w:rsidRPr="00641028" w:rsidRDefault="00D636E6" w:rsidP="00641028">
            <w:pPr>
              <w:spacing w:line="240" w:lineRule="auto"/>
              <w:ind w:right="-108"/>
              <w:rPr>
                <w:rFonts w:ascii="Times New Roman" w:hAnsi="Times New Roman" w:cs="Times New Roman"/>
                <w:bCs/>
                <w:sz w:val="24"/>
                <w:szCs w:val="24"/>
              </w:rPr>
            </w:pPr>
            <w:r w:rsidRPr="00641028">
              <w:rPr>
                <w:rFonts w:ascii="Times New Roman" w:hAnsi="Times New Roman" w:cs="Times New Roman"/>
                <w:bCs/>
                <w:sz w:val="24"/>
                <w:szCs w:val="24"/>
              </w:rPr>
              <w:t>18,0</w:t>
            </w:r>
          </w:p>
        </w:tc>
        <w:tc>
          <w:tcPr>
            <w:tcW w:w="2006" w:type="dxa"/>
            <w:gridSpan w:val="3"/>
            <w:vAlign w:val="center"/>
          </w:tcPr>
          <w:p w:rsidR="00D636E6" w:rsidRPr="00641028" w:rsidRDefault="00D636E6" w:rsidP="00641028">
            <w:pPr>
              <w:spacing w:line="240" w:lineRule="auto"/>
              <w:jc w:val="center"/>
              <w:rPr>
                <w:rFonts w:ascii="Times New Roman" w:hAnsi="Times New Roman" w:cs="Times New Roman"/>
                <w:bCs/>
                <w:sz w:val="24"/>
                <w:szCs w:val="24"/>
              </w:rPr>
            </w:pPr>
          </w:p>
        </w:tc>
      </w:tr>
      <w:tr w:rsidR="00D636E6" w:rsidRPr="00641028" w:rsidTr="00D56C1D">
        <w:trPr>
          <w:trHeight w:val="2506"/>
        </w:trPr>
        <w:tc>
          <w:tcPr>
            <w:tcW w:w="456" w:type="dxa"/>
          </w:tcPr>
          <w:p w:rsidR="00D636E6" w:rsidRPr="00641028" w:rsidRDefault="00D636E6" w:rsidP="00641028">
            <w:pPr>
              <w:spacing w:line="240" w:lineRule="auto"/>
              <w:ind w:left="-108"/>
              <w:jc w:val="center"/>
              <w:rPr>
                <w:rFonts w:ascii="Times New Roman" w:hAnsi="Times New Roman" w:cs="Times New Roman"/>
                <w:bCs/>
                <w:sz w:val="28"/>
                <w:szCs w:val="28"/>
              </w:rPr>
            </w:pPr>
            <w:r w:rsidRPr="00641028">
              <w:rPr>
                <w:rFonts w:ascii="Times New Roman" w:hAnsi="Times New Roman" w:cs="Times New Roman"/>
                <w:bCs/>
                <w:sz w:val="28"/>
                <w:szCs w:val="28"/>
              </w:rPr>
              <w:t>3)</w:t>
            </w: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Надання фінансової підтримки районним  громадським організаціям</w:t>
            </w:r>
          </w:p>
        </w:tc>
        <w:tc>
          <w:tcPr>
            <w:tcW w:w="1152" w:type="dxa"/>
            <w:gridSpan w:val="2"/>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Щороку</w:t>
            </w:r>
          </w:p>
        </w:tc>
        <w:tc>
          <w:tcPr>
            <w:tcW w:w="3093" w:type="dxa"/>
            <w:gridSpan w:val="3"/>
          </w:tcPr>
          <w:p w:rsidR="00D636E6" w:rsidRPr="00641028" w:rsidRDefault="00D636E6" w:rsidP="00641028">
            <w:pPr>
              <w:spacing w:line="240" w:lineRule="auto"/>
              <w:rPr>
                <w:rFonts w:ascii="Times New Roman" w:hAnsi="Times New Roman" w:cs="Times New Roman"/>
                <w:color w:val="000000"/>
                <w:sz w:val="24"/>
                <w:szCs w:val="24"/>
              </w:rPr>
            </w:pPr>
            <w:r w:rsidRPr="00641028">
              <w:rPr>
                <w:rFonts w:ascii="Times New Roman" w:hAnsi="Times New Roman" w:cs="Times New Roman"/>
                <w:color w:val="000000"/>
                <w:sz w:val="24"/>
                <w:szCs w:val="24"/>
              </w:rPr>
              <w:t xml:space="preserve">Управління соціального захисту населення </w:t>
            </w:r>
            <w:r w:rsidRPr="00641028">
              <w:rPr>
                <w:rFonts w:ascii="Times New Roman" w:hAnsi="Times New Roman" w:cs="Times New Roman"/>
                <w:sz w:val="24"/>
                <w:szCs w:val="24"/>
              </w:rPr>
              <w:t>райдержадміністрації</w:t>
            </w:r>
          </w:p>
        </w:tc>
        <w:tc>
          <w:tcPr>
            <w:tcW w:w="1311" w:type="dxa"/>
            <w:gridSpan w:val="4"/>
          </w:tcPr>
          <w:p w:rsidR="00D636E6" w:rsidRPr="00641028" w:rsidRDefault="00D636E6" w:rsidP="00641028">
            <w:pPr>
              <w:spacing w:line="240" w:lineRule="auto"/>
              <w:ind w:left="-75"/>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81" w:type="dxa"/>
            <w:gridSpan w:val="5"/>
          </w:tcPr>
          <w:p w:rsidR="00D636E6" w:rsidRPr="00641028" w:rsidRDefault="00D636E6" w:rsidP="00641028">
            <w:pPr>
              <w:spacing w:line="240" w:lineRule="auto"/>
              <w:ind w:right="-108"/>
              <w:rPr>
                <w:rFonts w:ascii="Times New Roman" w:hAnsi="Times New Roman" w:cs="Times New Roman"/>
                <w:bCs/>
                <w:sz w:val="24"/>
                <w:szCs w:val="24"/>
              </w:rPr>
            </w:pPr>
            <w:r w:rsidRPr="00641028">
              <w:rPr>
                <w:rFonts w:ascii="Times New Roman" w:hAnsi="Times New Roman" w:cs="Times New Roman"/>
                <w:bCs/>
                <w:sz w:val="24"/>
                <w:szCs w:val="24"/>
              </w:rPr>
              <w:t>120,0</w:t>
            </w:r>
          </w:p>
        </w:tc>
        <w:tc>
          <w:tcPr>
            <w:tcW w:w="1030" w:type="dxa"/>
            <w:gridSpan w:val="3"/>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140,0</w:t>
            </w:r>
          </w:p>
        </w:tc>
        <w:tc>
          <w:tcPr>
            <w:tcW w:w="961" w:type="dxa"/>
            <w:gridSpan w:val="2"/>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160,0</w:t>
            </w:r>
          </w:p>
        </w:tc>
        <w:tc>
          <w:tcPr>
            <w:tcW w:w="1397" w:type="dxa"/>
            <w:gridSpan w:val="7"/>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420,0</w:t>
            </w:r>
          </w:p>
        </w:tc>
        <w:tc>
          <w:tcPr>
            <w:tcW w:w="2006" w:type="dxa"/>
            <w:gridSpan w:val="3"/>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Підтримка громадських організацій  на проведення статутної діяльності</w:t>
            </w:r>
          </w:p>
        </w:tc>
      </w:tr>
      <w:tr w:rsidR="00D636E6" w:rsidRPr="00641028" w:rsidTr="00D56C1D">
        <w:trPr>
          <w:trHeight w:val="524"/>
        </w:trPr>
        <w:tc>
          <w:tcPr>
            <w:tcW w:w="15345" w:type="dxa"/>
            <w:gridSpan w:val="32"/>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5.Забезпечення діяльності «мобільного соціального офісу» та функціонування технології прийому громадян за принципом «Єдиного вікна»</w:t>
            </w:r>
          </w:p>
        </w:tc>
      </w:tr>
      <w:tr w:rsidR="00D636E6" w:rsidRPr="00641028" w:rsidTr="00D56C1D">
        <w:trPr>
          <w:trHeight w:val="338"/>
        </w:trPr>
        <w:tc>
          <w:tcPr>
            <w:tcW w:w="456" w:type="dxa"/>
          </w:tcPr>
          <w:p w:rsidR="00D636E6" w:rsidRPr="00641028" w:rsidRDefault="00D636E6" w:rsidP="00641028">
            <w:pPr>
              <w:spacing w:line="240" w:lineRule="auto"/>
              <w:rPr>
                <w:rFonts w:ascii="Times New Roman" w:hAnsi="Times New Roman" w:cs="Times New Roman"/>
                <w:sz w:val="28"/>
                <w:szCs w:val="28"/>
                <w:lang w:val="en-US"/>
              </w:rPr>
            </w:pPr>
            <w:r w:rsidRPr="00641028">
              <w:rPr>
                <w:rFonts w:ascii="Times New Roman" w:hAnsi="Times New Roman" w:cs="Times New Roman"/>
                <w:sz w:val="28"/>
                <w:szCs w:val="28"/>
                <w:lang w:val="en-US"/>
              </w:rPr>
              <w:t>1)</w:t>
            </w:r>
          </w:p>
          <w:p w:rsidR="00D636E6" w:rsidRPr="00641028" w:rsidRDefault="00D636E6" w:rsidP="00641028">
            <w:pPr>
              <w:spacing w:line="240" w:lineRule="auto"/>
              <w:rPr>
                <w:rFonts w:ascii="Times New Roman" w:hAnsi="Times New Roman" w:cs="Times New Roman"/>
                <w:sz w:val="28"/>
                <w:szCs w:val="28"/>
                <w:lang w:val="en-US"/>
              </w:rPr>
            </w:pP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Кошти</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що</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виділяються</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на</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функціонування</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мобільного</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офісу</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використовують</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на</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виготовлення</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буклетів</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друкування</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інформаційно</w:t>
            </w:r>
            <w:r w:rsidRPr="00641028">
              <w:rPr>
                <w:rFonts w:ascii="Times New Roman" w:hAnsi="Times New Roman" w:cs="Times New Roman"/>
                <w:sz w:val="24"/>
                <w:szCs w:val="24"/>
                <w:lang w:val="en-US"/>
              </w:rPr>
              <w:t>-</w:t>
            </w:r>
            <w:r w:rsidRPr="00641028">
              <w:rPr>
                <w:rFonts w:ascii="Times New Roman" w:hAnsi="Times New Roman" w:cs="Times New Roman"/>
                <w:sz w:val="24"/>
                <w:szCs w:val="24"/>
              </w:rPr>
              <w:lastRenderedPageBreak/>
              <w:t>роз</w:t>
            </w:r>
            <w:r w:rsidRPr="00641028">
              <w:rPr>
                <w:rFonts w:ascii="Times New Roman" w:hAnsi="Times New Roman" w:cs="Times New Roman"/>
                <w:sz w:val="24"/>
                <w:szCs w:val="24"/>
                <w:lang w:val="en-US"/>
              </w:rPr>
              <w:t>’</w:t>
            </w:r>
            <w:r w:rsidRPr="00641028">
              <w:rPr>
                <w:rFonts w:ascii="Times New Roman" w:hAnsi="Times New Roman" w:cs="Times New Roman"/>
                <w:sz w:val="24"/>
                <w:szCs w:val="24"/>
              </w:rPr>
              <w:t>яснювальних</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матеріалів</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закупівлю</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бланків</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заяв</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декларацій</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та</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паливо</w:t>
            </w:r>
            <w:r w:rsidRPr="00641028">
              <w:rPr>
                <w:rFonts w:ascii="Times New Roman" w:hAnsi="Times New Roman" w:cs="Times New Roman"/>
                <w:sz w:val="24"/>
                <w:szCs w:val="24"/>
                <w:lang w:val="en-US"/>
              </w:rPr>
              <w:t>-</w:t>
            </w:r>
            <w:r w:rsidRPr="00641028">
              <w:rPr>
                <w:rFonts w:ascii="Times New Roman" w:hAnsi="Times New Roman" w:cs="Times New Roman"/>
                <w:sz w:val="24"/>
                <w:szCs w:val="24"/>
              </w:rPr>
              <w:t>мастильних</w:t>
            </w:r>
            <w:r w:rsidRPr="00641028">
              <w:rPr>
                <w:rFonts w:ascii="Times New Roman" w:hAnsi="Times New Roman" w:cs="Times New Roman"/>
                <w:sz w:val="24"/>
                <w:szCs w:val="24"/>
                <w:lang w:val="en-US"/>
              </w:rPr>
              <w:t xml:space="preserve"> </w:t>
            </w:r>
            <w:r w:rsidRPr="00641028">
              <w:rPr>
                <w:rFonts w:ascii="Times New Roman" w:hAnsi="Times New Roman" w:cs="Times New Roman"/>
                <w:sz w:val="24"/>
                <w:szCs w:val="24"/>
              </w:rPr>
              <w:t>матеріалів</w:t>
            </w:r>
          </w:p>
        </w:tc>
        <w:tc>
          <w:tcPr>
            <w:tcW w:w="1152" w:type="dxa"/>
            <w:gridSpan w:val="2"/>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lastRenderedPageBreak/>
              <w:t>Щороку</w:t>
            </w:r>
          </w:p>
        </w:tc>
        <w:tc>
          <w:tcPr>
            <w:tcW w:w="3093" w:type="dxa"/>
            <w:gridSpan w:val="3"/>
          </w:tcPr>
          <w:p w:rsidR="00D636E6" w:rsidRPr="00641028" w:rsidRDefault="00D636E6" w:rsidP="00641028">
            <w:pPr>
              <w:spacing w:line="240" w:lineRule="auto"/>
              <w:rPr>
                <w:rFonts w:ascii="Times New Roman" w:hAnsi="Times New Roman" w:cs="Times New Roman"/>
                <w:color w:val="000000"/>
                <w:sz w:val="24"/>
                <w:szCs w:val="24"/>
              </w:rPr>
            </w:pPr>
            <w:r w:rsidRPr="00641028">
              <w:rPr>
                <w:rFonts w:ascii="Times New Roman" w:hAnsi="Times New Roman" w:cs="Times New Roman"/>
                <w:color w:val="000000"/>
                <w:sz w:val="24"/>
                <w:szCs w:val="24"/>
              </w:rPr>
              <w:t>Управління соціального захисту населення райдержадміністрації</w:t>
            </w: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tc>
        <w:tc>
          <w:tcPr>
            <w:tcW w:w="1311" w:type="dxa"/>
            <w:gridSpan w:val="4"/>
          </w:tcPr>
          <w:p w:rsidR="00D636E6" w:rsidRPr="00641028" w:rsidRDefault="00D636E6" w:rsidP="00641028">
            <w:pPr>
              <w:spacing w:line="240" w:lineRule="auto"/>
              <w:ind w:left="-75"/>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81" w:type="dxa"/>
            <w:gridSpan w:val="5"/>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7.0</w:t>
            </w:r>
          </w:p>
          <w:p w:rsidR="00D636E6" w:rsidRPr="00641028" w:rsidRDefault="00D636E6" w:rsidP="00641028">
            <w:pPr>
              <w:spacing w:line="240" w:lineRule="auto"/>
              <w:rPr>
                <w:rFonts w:ascii="Times New Roman" w:hAnsi="Times New Roman" w:cs="Times New Roman"/>
                <w:sz w:val="24"/>
                <w:szCs w:val="24"/>
              </w:rPr>
            </w:pPr>
          </w:p>
        </w:tc>
        <w:tc>
          <w:tcPr>
            <w:tcW w:w="1030" w:type="dxa"/>
            <w:gridSpan w:val="3"/>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9.0</w:t>
            </w:r>
          </w:p>
          <w:p w:rsidR="00D636E6" w:rsidRPr="00641028" w:rsidRDefault="00D636E6" w:rsidP="00641028">
            <w:pPr>
              <w:spacing w:line="240" w:lineRule="auto"/>
              <w:rPr>
                <w:rFonts w:ascii="Times New Roman" w:hAnsi="Times New Roman" w:cs="Times New Roman"/>
                <w:sz w:val="24"/>
                <w:szCs w:val="24"/>
              </w:rPr>
            </w:pPr>
          </w:p>
        </w:tc>
        <w:tc>
          <w:tcPr>
            <w:tcW w:w="961" w:type="dxa"/>
            <w:gridSpan w:val="2"/>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11.0</w:t>
            </w:r>
          </w:p>
          <w:p w:rsidR="00D636E6" w:rsidRPr="00641028" w:rsidRDefault="00D636E6" w:rsidP="00641028">
            <w:pPr>
              <w:spacing w:line="240" w:lineRule="auto"/>
              <w:rPr>
                <w:rFonts w:ascii="Times New Roman" w:hAnsi="Times New Roman" w:cs="Times New Roman"/>
                <w:sz w:val="24"/>
                <w:szCs w:val="24"/>
                <w:lang w:val="en-US"/>
              </w:rPr>
            </w:pPr>
          </w:p>
        </w:tc>
        <w:tc>
          <w:tcPr>
            <w:tcW w:w="1397" w:type="dxa"/>
            <w:gridSpan w:val="7"/>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27.0</w:t>
            </w:r>
          </w:p>
          <w:p w:rsidR="00D636E6" w:rsidRPr="00641028" w:rsidRDefault="00D636E6" w:rsidP="00641028">
            <w:pPr>
              <w:spacing w:line="240" w:lineRule="auto"/>
              <w:rPr>
                <w:rFonts w:ascii="Times New Roman" w:hAnsi="Times New Roman" w:cs="Times New Roman"/>
                <w:sz w:val="24"/>
                <w:szCs w:val="24"/>
              </w:rPr>
            </w:pPr>
          </w:p>
        </w:tc>
        <w:tc>
          <w:tcPr>
            <w:tcW w:w="2006" w:type="dxa"/>
            <w:gridSpan w:val="3"/>
          </w:tcPr>
          <w:p w:rsidR="00D636E6" w:rsidRPr="00641028" w:rsidRDefault="00D636E6" w:rsidP="00641028">
            <w:pPr>
              <w:spacing w:line="240" w:lineRule="auto"/>
              <w:rPr>
                <w:rFonts w:ascii="Times New Roman" w:hAnsi="Times New Roman" w:cs="Times New Roman"/>
                <w:sz w:val="24"/>
                <w:szCs w:val="24"/>
                <w:lang w:val="en-US"/>
              </w:rPr>
            </w:pPr>
          </w:p>
        </w:tc>
      </w:tr>
      <w:tr w:rsidR="00D636E6" w:rsidRPr="00641028" w:rsidTr="00D56C1D">
        <w:trPr>
          <w:trHeight w:val="338"/>
        </w:trPr>
        <w:tc>
          <w:tcPr>
            <w:tcW w:w="15345" w:type="dxa"/>
            <w:gridSpan w:val="32"/>
          </w:tcPr>
          <w:p w:rsidR="00D636E6" w:rsidRPr="00641028" w:rsidRDefault="00D636E6" w:rsidP="00641028">
            <w:pPr>
              <w:tabs>
                <w:tab w:val="left" w:pos="5592"/>
              </w:tabs>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lastRenderedPageBreak/>
              <w:t>6.Забезпечення виконання рішень щодо спрощеного порядку надання житлових субсидій</w:t>
            </w:r>
          </w:p>
        </w:tc>
      </w:tr>
      <w:tr w:rsidR="00D636E6" w:rsidRPr="00641028" w:rsidTr="00D56C1D">
        <w:trPr>
          <w:gridAfter w:val="1"/>
          <w:wAfter w:w="29" w:type="dxa"/>
          <w:trHeight w:val="911"/>
        </w:trPr>
        <w:tc>
          <w:tcPr>
            <w:tcW w:w="456" w:type="dxa"/>
          </w:tcPr>
          <w:p w:rsidR="00D636E6" w:rsidRPr="00641028" w:rsidRDefault="00D636E6" w:rsidP="00641028">
            <w:pPr>
              <w:spacing w:line="240" w:lineRule="auto"/>
              <w:ind w:left="-108"/>
              <w:jc w:val="center"/>
              <w:rPr>
                <w:rFonts w:ascii="Times New Roman" w:hAnsi="Times New Roman" w:cs="Times New Roman"/>
                <w:bCs/>
                <w:sz w:val="28"/>
                <w:szCs w:val="28"/>
              </w:rPr>
            </w:pPr>
            <w:r w:rsidRPr="00641028">
              <w:rPr>
                <w:rFonts w:ascii="Times New Roman" w:hAnsi="Times New Roman" w:cs="Times New Roman"/>
                <w:bCs/>
                <w:sz w:val="28"/>
                <w:szCs w:val="28"/>
              </w:rPr>
              <w:t>1)</w:t>
            </w:r>
          </w:p>
        </w:tc>
        <w:tc>
          <w:tcPr>
            <w:tcW w:w="2615" w:type="dxa"/>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Кошти на забезпечення канцтоварами, електронним та телефонним з’язком</w:t>
            </w:r>
          </w:p>
        </w:tc>
        <w:tc>
          <w:tcPr>
            <w:tcW w:w="1395" w:type="dxa"/>
            <w:gridSpan w:val="3"/>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Щороку</w:t>
            </w:r>
          </w:p>
        </w:tc>
        <w:tc>
          <w:tcPr>
            <w:tcW w:w="3093" w:type="dxa"/>
            <w:gridSpan w:val="3"/>
          </w:tcPr>
          <w:p w:rsidR="00D636E6" w:rsidRPr="00641028" w:rsidRDefault="00D636E6" w:rsidP="00641028">
            <w:pPr>
              <w:spacing w:line="240" w:lineRule="auto"/>
              <w:rPr>
                <w:rFonts w:ascii="Times New Roman" w:hAnsi="Times New Roman" w:cs="Times New Roman"/>
                <w:color w:val="000000"/>
                <w:sz w:val="24"/>
                <w:szCs w:val="24"/>
              </w:rPr>
            </w:pPr>
            <w:r w:rsidRPr="00641028">
              <w:rPr>
                <w:rFonts w:ascii="Times New Roman" w:hAnsi="Times New Roman" w:cs="Times New Roman"/>
                <w:color w:val="000000"/>
                <w:sz w:val="24"/>
                <w:szCs w:val="24"/>
              </w:rPr>
              <w:t>Управління соціального захисту населення райдержадміністрації</w:t>
            </w:r>
          </w:p>
        </w:tc>
        <w:tc>
          <w:tcPr>
            <w:tcW w:w="1311" w:type="dxa"/>
            <w:gridSpan w:val="4"/>
          </w:tcPr>
          <w:p w:rsidR="00D636E6" w:rsidRPr="00641028" w:rsidRDefault="00D636E6" w:rsidP="00641028">
            <w:pPr>
              <w:spacing w:line="240" w:lineRule="auto"/>
              <w:ind w:left="-75"/>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63" w:type="dxa"/>
            <w:gridSpan w:val="4"/>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48,0</w:t>
            </w:r>
          </w:p>
          <w:p w:rsidR="00D636E6" w:rsidRPr="00641028" w:rsidRDefault="00D636E6" w:rsidP="00641028">
            <w:pPr>
              <w:spacing w:line="240" w:lineRule="auto"/>
              <w:jc w:val="center"/>
              <w:rPr>
                <w:rFonts w:ascii="Times New Roman" w:hAnsi="Times New Roman" w:cs="Times New Roman"/>
                <w:sz w:val="24"/>
                <w:szCs w:val="24"/>
              </w:rPr>
            </w:pPr>
          </w:p>
        </w:tc>
        <w:tc>
          <w:tcPr>
            <w:tcW w:w="1030" w:type="dxa"/>
            <w:gridSpan w:val="3"/>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50,0</w:t>
            </w:r>
          </w:p>
          <w:p w:rsidR="00D636E6" w:rsidRPr="00641028" w:rsidRDefault="00D636E6" w:rsidP="00641028">
            <w:pPr>
              <w:spacing w:line="240" w:lineRule="auto"/>
              <w:jc w:val="center"/>
              <w:rPr>
                <w:rFonts w:ascii="Times New Roman" w:hAnsi="Times New Roman" w:cs="Times New Roman"/>
                <w:sz w:val="24"/>
                <w:szCs w:val="24"/>
              </w:rPr>
            </w:pPr>
          </w:p>
        </w:tc>
        <w:tc>
          <w:tcPr>
            <w:tcW w:w="1155"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60,0</w:t>
            </w:r>
          </w:p>
          <w:p w:rsidR="00D636E6" w:rsidRPr="00641028" w:rsidRDefault="00D636E6" w:rsidP="00641028">
            <w:pPr>
              <w:spacing w:line="240" w:lineRule="auto"/>
              <w:rPr>
                <w:rFonts w:ascii="Times New Roman" w:hAnsi="Times New Roman" w:cs="Times New Roman"/>
                <w:sz w:val="24"/>
                <w:szCs w:val="24"/>
              </w:rPr>
            </w:pPr>
          </w:p>
        </w:tc>
        <w:tc>
          <w:tcPr>
            <w:tcW w:w="1174" w:type="dxa"/>
            <w:gridSpan w:val="4"/>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158,0</w:t>
            </w:r>
          </w:p>
          <w:p w:rsidR="00D636E6" w:rsidRPr="00641028" w:rsidRDefault="00D636E6" w:rsidP="00641028">
            <w:pPr>
              <w:spacing w:line="240" w:lineRule="auto"/>
              <w:jc w:val="center"/>
              <w:rPr>
                <w:rFonts w:ascii="Times New Roman" w:hAnsi="Times New Roman" w:cs="Times New Roman"/>
                <w:sz w:val="24"/>
                <w:szCs w:val="24"/>
              </w:rPr>
            </w:pPr>
          </w:p>
        </w:tc>
        <w:tc>
          <w:tcPr>
            <w:tcW w:w="2024" w:type="dxa"/>
            <w:gridSpan w:val="3"/>
          </w:tcPr>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jc w:val="center"/>
              <w:rPr>
                <w:rFonts w:ascii="Times New Roman" w:hAnsi="Times New Roman" w:cs="Times New Roman"/>
                <w:sz w:val="24"/>
                <w:szCs w:val="24"/>
              </w:rPr>
            </w:pPr>
          </w:p>
        </w:tc>
      </w:tr>
      <w:tr w:rsidR="00D636E6" w:rsidRPr="00641028" w:rsidTr="00D56C1D">
        <w:trPr>
          <w:trHeight w:val="406"/>
        </w:trPr>
        <w:tc>
          <w:tcPr>
            <w:tcW w:w="15345" w:type="dxa"/>
            <w:gridSpan w:val="32"/>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sz w:val="24"/>
                <w:szCs w:val="24"/>
              </w:rPr>
              <w:t>7.Погашення кредиторської заборгованості по пільгах</w:t>
            </w:r>
          </w:p>
        </w:tc>
      </w:tr>
      <w:tr w:rsidR="00D636E6" w:rsidRPr="00641028" w:rsidTr="00D56C1D">
        <w:trPr>
          <w:gridAfter w:val="2"/>
          <w:wAfter w:w="52" w:type="dxa"/>
          <w:trHeight w:val="419"/>
        </w:trPr>
        <w:tc>
          <w:tcPr>
            <w:tcW w:w="456" w:type="dxa"/>
          </w:tcPr>
          <w:p w:rsidR="00D636E6" w:rsidRPr="00641028" w:rsidRDefault="00D636E6" w:rsidP="00641028">
            <w:pPr>
              <w:spacing w:line="240" w:lineRule="auto"/>
              <w:rPr>
                <w:rFonts w:ascii="Times New Roman" w:hAnsi="Times New Roman" w:cs="Times New Roman"/>
                <w:sz w:val="28"/>
                <w:szCs w:val="28"/>
              </w:rPr>
            </w:pPr>
            <w:r w:rsidRPr="00641028">
              <w:rPr>
                <w:rFonts w:ascii="Times New Roman" w:hAnsi="Times New Roman" w:cs="Times New Roman"/>
                <w:sz w:val="28"/>
                <w:szCs w:val="28"/>
              </w:rPr>
              <w:t>1)</w:t>
            </w: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r w:rsidRPr="00641028">
              <w:rPr>
                <w:rFonts w:ascii="Times New Roman" w:hAnsi="Times New Roman" w:cs="Times New Roman"/>
                <w:sz w:val="28"/>
                <w:szCs w:val="28"/>
              </w:rPr>
              <w:t>2)</w:t>
            </w:r>
          </w:p>
        </w:tc>
        <w:tc>
          <w:tcPr>
            <w:tcW w:w="2858" w:type="dxa"/>
            <w:gridSpan w:val="2"/>
          </w:tcPr>
          <w:p w:rsidR="00D636E6" w:rsidRPr="00641028" w:rsidRDefault="00D636E6" w:rsidP="00641028">
            <w:pPr>
              <w:pStyle w:val="a5"/>
              <w:tabs>
                <w:tab w:val="left" w:pos="341"/>
              </w:tabs>
              <w:rPr>
                <w:sz w:val="24"/>
                <w:szCs w:val="24"/>
              </w:rPr>
            </w:pPr>
            <w:r w:rsidRPr="00641028">
              <w:rPr>
                <w:color w:val="000000"/>
                <w:sz w:val="24"/>
                <w:szCs w:val="24"/>
                <w:lang w:eastAsia="uk-UA"/>
              </w:rPr>
              <w:t>7.1.Надання пільг окремим категоріям громадян з оплати послуг зв’язку</w:t>
            </w:r>
          </w:p>
          <w:p w:rsidR="00D636E6" w:rsidRPr="00641028" w:rsidRDefault="00D636E6" w:rsidP="00641028">
            <w:pPr>
              <w:spacing w:before="240" w:line="240" w:lineRule="auto"/>
              <w:ind w:left="-108" w:right="-108" w:firstLine="68"/>
              <w:jc w:val="both"/>
              <w:rPr>
                <w:rFonts w:ascii="Times New Roman" w:hAnsi="Times New Roman" w:cs="Times New Roman"/>
                <w:color w:val="000000"/>
                <w:sz w:val="24"/>
                <w:szCs w:val="24"/>
              </w:rPr>
            </w:pPr>
            <w:r w:rsidRPr="00641028">
              <w:rPr>
                <w:rFonts w:ascii="Times New Roman" w:hAnsi="Times New Roman" w:cs="Times New Roman"/>
                <w:color w:val="000000"/>
                <w:sz w:val="24"/>
                <w:szCs w:val="24"/>
              </w:rPr>
              <w:t xml:space="preserve">7.2.Компенсаційні виплати на пільговий проїзд автомобільним транспортом окремим категоріям громадян </w:t>
            </w:r>
          </w:p>
          <w:p w:rsidR="00D636E6" w:rsidRPr="00641028" w:rsidRDefault="00D636E6" w:rsidP="00641028">
            <w:pPr>
              <w:spacing w:line="240" w:lineRule="auto"/>
              <w:rPr>
                <w:rFonts w:ascii="Times New Roman" w:hAnsi="Times New Roman" w:cs="Times New Roman"/>
                <w:sz w:val="24"/>
                <w:szCs w:val="24"/>
              </w:rPr>
            </w:pPr>
          </w:p>
        </w:tc>
        <w:tc>
          <w:tcPr>
            <w:tcW w:w="1130" w:type="dxa"/>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Щороку</w:t>
            </w:r>
          </w:p>
        </w:tc>
        <w:tc>
          <w:tcPr>
            <w:tcW w:w="3086" w:type="dxa"/>
            <w:gridSpan w:val="3"/>
          </w:tcPr>
          <w:p w:rsidR="00D636E6" w:rsidRPr="00641028" w:rsidRDefault="00D636E6" w:rsidP="00641028">
            <w:pPr>
              <w:spacing w:line="240" w:lineRule="auto"/>
              <w:rPr>
                <w:rFonts w:ascii="Times New Roman" w:hAnsi="Times New Roman" w:cs="Times New Roman"/>
                <w:color w:val="000000"/>
                <w:sz w:val="24"/>
                <w:szCs w:val="24"/>
              </w:rPr>
            </w:pPr>
            <w:r w:rsidRPr="00641028">
              <w:rPr>
                <w:rFonts w:ascii="Times New Roman" w:hAnsi="Times New Roman" w:cs="Times New Roman"/>
                <w:color w:val="000000"/>
                <w:sz w:val="24"/>
                <w:szCs w:val="24"/>
              </w:rPr>
              <w:t>Управління соціального захисту населення райдержадміністрації</w:t>
            </w:r>
          </w:p>
        </w:tc>
        <w:tc>
          <w:tcPr>
            <w:tcW w:w="1311" w:type="dxa"/>
            <w:gridSpan w:val="4"/>
          </w:tcPr>
          <w:p w:rsidR="00D636E6" w:rsidRPr="00641028" w:rsidRDefault="00D636E6" w:rsidP="00641028">
            <w:pPr>
              <w:spacing w:line="240" w:lineRule="auto"/>
              <w:ind w:left="-75"/>
              <w:jc w:val="center"/>
              <w:rPr>
                <w:rFonts w:ascii="Times New Roman" w:hAnsi="Times New Roman" w:cs="Times New Roman"/>
                <w:sz w:val="24"/>
                <w:szCs w:val="24"/>
              </w:rPr>
            </w:pPr>
            <w:r w:rsidRPr="00641028">
              <w:rPr>
                <w:rFonts w:ascii="Times New Roman" w:hAnsi="Times New Roman" w:cs="Times New Roman"/>
                <w:sz w:val="24"/>
                <w:szCs w:val="24"/>
              </w:rPr>
              <w:t>Районний бюджет</w:t>
            </w:r>
          </w:p>
        </w:tc>
        <w:tc>
          <w:tcPr>
            <w:tcW w:w="1092"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143,9</w:t>
            </w:r>
          </w:p>
          <w:p w:rsidR="00D636E6" w:rsidRPr="00641028" w:rsidRDefault="00D636E6" w:rsidP="00641028">
            <w:pPr>
              <w:spacing w:line="240" w:lineRule="auto"/>
              <w:jc w:val="center"/>
              <w:rPr>
                <w:rFonts w:ascii="Times New Roman" w:hAnsi="Times New Roman" w:cs="Times New Roman"/>
                <w:sz w:val="24"/>
                <w:szCs w:val="24"/>
              </w:rPr>
            </w:pPr>
          </w:p>
          <w:p w:rsidR="00D636E6" w:rsidRPr="00641028" w:rsidRDefault="00D636E6" w:rsidP="00641028">
            <w:pPr>
              <w:spacing w:line="240" w:lineRule="auto"/>
              <w:jc w:val="center"/>
              <w:rPr>
                <w:rFonts w:ascii="Times New Roman" w:hAnsi="Times New Roman" w:cs="Times New Roman"/>
                <w:sz w:val="24"/>
                <w:szCs w:val="24"/>
              </w:rPr>
            </w:pPr>
          </w:p>
          <w:p w:rsidR="00D636E6" w:rsidRPr="00641028" w:rsidRDefault="00D636E6" w:rsidP="00641028">
            <w:pPr>
              <w:spacing w:line="240" w:lineRule="auto"/>
              <w:jc w:val="center"/>
              <w:rPr>
                <w:rFonts w:ascii="Times New Roman" w:hAnsi="Times New Roman" w:cs="Times New Roman"/>
                <w:sz w:val="24"/>
                <w:szCs w:val="24"/>
              </w:rPr>
            </w:pPr>
          </w:p>
          <w:p w:rsidR="00D636E6" w:rsidRPr="00641028" w:rsidRDefault="00D636E6" w:rsidP="00641028">
            <w:pPr>
              <w:spacing w:line="240" w:lineRule="auto"/>
              <w:jc w:val="center"/>
              <w:rPr>
                <w:rFonts w:ascii="Times New Roman" w:hAnsi="Times New Roman" w:cs="Times New Roman"/>
                <w:sz w:val="24"/>
                <w:szCs w:val="24"/>
              </w:rPr>
            </w:pPr>
          </w:p>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35,2</w:t>
            </w:r>
          </w:p>
        </w:tc>
        <w:tc>
          <w:tcPr>
            <w:tcW w:w="1030" w:type="dxa"/>
            <w:gridSpan w:val="3"/>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31,2</w:t>
            </w:r>
          </w:p>
        </w:tc>
        <w:tc>
          <w:tcPr>
            <w:tcW w:w="1144" w:type="dxa"/>
            <w:gridSpan w:val="4"/>
          </w:tcPr>
          <w:p w:rsidR="00D636E6" w:rsidRPr="00641028" w:rsidRDefault="00D636E6" w:rsidP="00641028">
            <w:pPr>
              <w:spacing w:line="240" w:lineRule="auto"/>
              <w:rPr>
                <w:rFonts w:ascii="Times New Roman" w:hAnsi="Times New Roman" w:cs="Times New Roman"/>
                <w:sz w:val="24"/>
                <w:szCs w:val="24"/>
              </w:rPr>
            </w:pPr>
          </w:p>
        </w:tc>
        <w:tc>
          <w:tcPr>
            <w:tcW w:w="1185" w:type="dxa"/>
            <w:gridSpan w:val="5"/>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175,1</w:t>
            </w:r>
          </w:p>
          <w:p w:rsidR="00D636E6" w:rsidRPr="00641028" w:rsidRDefault="00D636E6" w:rsidP="00641028">
            <w:pPr>
              <w:spacing w:line="240" w:lineRule="auto"/>
              <w:jc w:val="center"/>
              <w:rPr>
                <w:rFonts w:ascii="Times New Roman" w:hAnsi="Times New Roman" w:cs="Times New Roman"/>
                <w:sz w:val="24"/>
                <w:szCs w:val="24"/>
              </w:rPr>
            </w:pPr>
          </w:p>
          <w:p w:rsidR="00D636E6" w:rsidRPr="00641028" w:rsidRDefault="00D636E6" w:rsidP="00641028">
            <w:pPr>
              <w:spacing w:line="240" w:lineRule="auto"/>
              <w:jc w:val="center"/>
              <w:rPr>
                <w:rFonts w:ascii="Times New Roman" w:hAnsi="Times New Roman" w:cs="Times New Roman"/>
                <w:sz w:val="24"/>
                <w:szCs w:val="24"/>
              </w:rPr>
            </w:pPr>
          </w:p>
          <w:p w:rsidR="00D636E6" w:rsidRPr="00641028" w:rsidRDefault="00D636E6" w:rsidP="00641028">
            <w:pPr>
              <w:spacing w:line="240" w:lineRule="auto"/>
              <w:jc w:val="center"/>
              <w:rPr>
                <w:rFonts w:ascii="Times New Roman" w:hAnsi="Times New Roman" w:cs="Times New Roman"/>
                <w:sz w:val="24"/>
                <w:szCs w:val="24"/>
              </w:rPr>
            </w:pPr>
          </w:p>
          <w:p w:rsidR="00D636E6" w:rsidRPr="00641028" w:rsidRDefault="00D636E6" w:rsidP="00641028">
            <w:pPr>
              <w:spacing w:line="240" w:lineRule="auto"/>
              <w:jc w:val="center"/>
              <w:rPr>
                <w:rFonts w:ascii="Times New Roman" w:hAnsi="Times New Roman" w:cs="Times New Roman"/>
                <w:sz w:val="24"/>
                <w:szCs w:val="24"/>
              </w:rPr>
            </w:pPr>
          </w:p>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35,2</w:t>
            </w:r>
          </w:p>
        </w:tc>
        <w:tc>
          <w:tcPr>
            <w:tcW w:w="2001" w:type="dxa"/>
            <w:gridSpan w:val="2"/>
          </w:tcPr>
          <w:p w:rsidR="00D636E6" w:rsidRPr="00641028" w:rsidRDefault="00D636E6" w:rsidP="00641028">
            <w:pPr>
              <w:spacing w:line="240" w:lineRule="auto"/>
              <w:rPr>
                <w:rFonts w:ascii="Times New Roman" w:hAnsi="Times New Roman" w:cs="Times New Roman"/>
                <w:sz w:val="24"/>
                <w:szCs w:val="24"/>
              </w:rPr>
            </w:pPr>
          </w:p>
        </w:tc>
      </w:tr>
      <w:tr w:rsidR="00D636E6" w:rsidRPr="00641028" w:rsidTr="00D56C1D">
        <w:trPr>
          <w:gridAfter w:val="2"/>
          <w:wAfter w:w="52" w:type="dxa"/>
          <w:trHeight w:val="419"/>
        </w:trPr>
        <w:tc>
          <w:tcPr>
            <w:tcW w:w="456" w:type="dxa"/>
          </w:tcPr>
          <w:p w:rsidR="00D636E6" w:rsidRPr="00641028" w:rsidRDefault="00D636E6" w:rsidP="00641028">
            <w:pPr>
              <w:spacing w:line="240" w:lineRule="auto"/>
              <w:rPr>
                <w:rFonts w:ascii="Times New Roman" w:hAnsi="Times New Roman" w:cs="Times New Roman"/>
                <w:sz w:val="28"/>
                <w:szCs w:val="28"/>
              </w:rPr>
            </w:pPr>
          </w:p>
        </w:tc>
        <w:tc>
          <w:tcPr>
            <w:tcW w:w="2858" w:type="dxa"/>
            <w:gridSpan w:val="2"/>
          </w:tcPr>
          <w:p w:rsidR="00D636E6" w:rsidRPr="00641028" w:rsidRDefault="00D636E6" w:rsidP="00641028">
            <w:pPr>
              <w:spacing w:line="240" w:lineRule="auto"/>
              <w:rPr>
                <w:rFonts w:ascii="Times New Roman" w:hAnsi="Times New Roman" w:cs="Times New Roman"/>
                <w:sz w:val="24"/>
                <w:szCs w:val="24"/>
              </w:rPr>
            </w:pPr>
          </w:p>
        </w:tc>
        <w:tc>
          <w:tcPr>
            <w:tcW w:w="1130" w:type="dxa"/>
          </w:tcPr>
          <w:p w:rsidR="00D636E6" w:rsidRPr="00641028" w:rsidRDefault="00D636E6" w:rsidP="00641028">
            <w:pPr>
              <w:spacing w:line="240" w:lineRule="auto"/>
              <w:jc w:val="center"/>
              <w:rPr>
                <w:rFonts w:ascii="Times New Roman" w:hAnsi="Times New Roman" w:cs="Times New Roman"/>
                <w:sz w:val="24"/>
                <w:szCs w:val="24"/>
              </w:rPr>
            </w:pPr>
          </w:p>
        </w:tc>
        <w:tc>
          <w:tcPr>
            <w:tcW w:w="3086" w:type="dxa"/>
            <w:gridSpan w:val="3"/>
          </w:tcPr>
          <w:p w:rsidR="00D636E6" w:rsidRPr="00641028" w:rsidRDefault="00D636E6" w:rsidP="00641028">
            <w:pPr>
              <w:spacing w:line="240" w:lineRule="auto"/>
              <w:rPr>
                <w:rFonts w:ascii="Times New Roman" w:hAnsi="Times New Roman" w:cs="Times New Roman"/>
                <w:color w:val="000000"/>
                <w:sz w:val="24"/>
                <w:szCs w:val="24"/>
              </w:rPr>
            </w:pPr>
          </w:p>
        </w:tc>
        <w:tc>
          <w:tcPr>
            <w:tcW w:w="1311" w:type="dxa"/>
            <w:gridSpan w:val="4"/>
          </w:tcPr>
          <w:p w:rsidR="00D636E6" w:rsidRPr="00641028" w:rsidRDefault="00D636E6" w:rsidP="00641028">
            <w:pPr>
              <w:spacing w:line="240" w:lineRule="auto"/>
              <w:ind w:left="-75"/>
              <w:jc w:val="center"/>
              <w:rPr>
                <w:rFonts w:ascii="Times New Roman" w:hAnsi="Times New Roman" w:cs="Times New Roman"/>
                <w:sz w:val="24"/>
                <w:szCs w:val="24"/>
              </w:rPr>
            </w:pPr>
          </w:p>
        </w:tc>
        <w:tc>
          <w:tcPr>
            <w:tcW w:w="1092" w:type="dxa"/>
            <w:gridSpan w:val="5"/>
          </w:tcPr>
          <w:p w:rsidR="00D636E6" w:rsidRPr="00641028" w:rsidRDefault="00D636E6" w:rsidP="00641028">
            <w:pPr>
              <w:spacing w:line="240" w:lineRule="auto"/>
              <w:jc w:val="center"/>
              <w:rPr>
                <w:rFonts w:ascii="Times New Roman" w:hAnsi="Times New Roman" w:cs="Times New Roman"/>
                <w:sz w:val="24"/>
                <w:szCs w:val="24"/>
              </w:rPr>
            </w:pPr>
          </w:p>
        </w:tc>
        <w:tc>
          <w:tcPr>
            <w:tcW w:w="1030" w:type="dxa"/>
            <w:gridSpan w:val="3"/>
          </w:tcPr>
          <w:p w:rsidR="00D636E6" w:rsidRPr="00641028" w:rsidRDefault="00D636E6" w:rsidP="00641028">
            <w:pPr>
              <w:spacing w:line="240" w:lineRule="auto"/>
              <w:jc w:val="center"/>
              <w:rPr>
                <w:rFonts w:ascii="Times New Roman" w:hAnsi="Times New Roman" w:cs="Times New Roman"/>
                <w:sz w:val="24"/>
                <w:szCs w:val="24"/>
              </w:rPr>
            </w:pPr>
          </w:p>
        </w:tc>
        <w:tc>
          <w:tcPr>
            <w:tcW w:w="1144" w:type="dxa"/>
            <w:gridSpan w:val="4"/>
          </w:tcPr>
          <w:p w:rsidR="00D636E6" w:rsidRPr="00641028" w:rsidRDefault="00D636E6" w:rsidP="00641028">
            <w:pPr>
              <w:spacing w:line="240" w:lineRule="auto"/>
              <w:rPr>
                <w:rFonts w:ascii="Times New Roman" w:hAnsi="Times New Roman" w:cs="Times New Roman"/>
                <w:sz w:val="24"/>
                <w:szCs w:val="24"/>
              </w:rPr>
            </w:pPr>
          </w:p>
        </w:tc>
        <w:tc>
          <w:tcPr>
            <w:tcW w:w="1185" w:type="dxa"/>
            <w:gridSpan w:val="5"/>
          </w:tcPr>
          <w:p w:rsidR="00D636E6" w:rsidRPr="00641028" w:rsidRDefault="00D636E6" w:rsidP="00641028">
            <w:pPr>
              <w:spacing w:line="240" w:lineRule="auto"/>
              <w:jc w:val="center"/>
              <w:rPr>
                <w:rFonts w:ascii="Times New Roman" w:hAnsi="Times New Roman" w:cs="Times New Roman"/>
                <w:sz w:val="24"/>
                <w:szCs w:val="24"/>
              </w:rPr>
            </w:pPr>
          </w:p>
        </w:tc>
        <w:tc>
          <w:tcPr>
            <w:tcW w:w="2001" w:type="dxa"/>
            <w:gridSpan w:val="2"/>
          </w:tcPr>
          <w:p w:rsidR="00D636E6" w:rsidRPr="00641028" w:rsidRDefault="00D636E6" w:rsidP="00641028">
            <w:pPr>
              <w:spacing w:line="240" w:lineRule="auto"/>
              <w:rPr>
                <w:rFonts w:ascii="Times New Roman" w:hAnsi="Times New Roman" w:cs="Times New Roman"/>
                <w:sz w:val="24"/>
                <w:szCs w:val="24"/>
              </w:rPr>
            </w:pPr>
          </w:p>
        </w:tc>
      </w:tr>
      <w:tr w:rsidR="00D636E6" w:rsidRPr="00641028" w:rsidTr="00D56C1D">
        <w:trPr>
          <w:trHeight w:val="542"/>
        </w:trPr>
        <w:tc>
          <w:tcPr>
            <w:tcW w:w="15345" w:type="dxa"/>
            <w:gridSpan w:val="32"/>
          </w:tcPr>
          <w:p w:rsidR="00D636E6" w:rsidRPr="00641028" w:rsidRDefault="00D636E6" w:rsidP="00641028">
            <w:pPr>
              <w:numPr>
                <w:ilvl w:val="0"/>
                <w:numId w:val="2"/>
              </w:numPr>
              <w:spacing w:after="0" w:line="240" w:lineRule="auto"/>
              <w:rPr>
                <w:rFonts w:ascii="Times New Roman" w:hAnsi="Times New Roman" w:cs="Times New Roman"/>
                <w:color w:val="000000"/>
                <w:sz w:val="24"/>
                <w:szCs w:val="24"/>
              </w:rPr>
            </w:pPr>
            <w:r w:rsidRPr="00641028">
              <w:rPr>
                <w:rFonts w:ascii="Times New Roman" w:hAnsi="Times New Roman" w:cs="Times New Roman"/>
                <w:color w:val="000000"/>
                <w:sz w:val="24"/>
                <w:szCs w:val="24"/>
              </w:rPr>
              <w:t>Компенсаційні виплати на пільговий проїзд автомобільним і залізничним транспортом окремим категоріям громадян</w:t>
            </w:r>
          </w:p>
          <w:p w:rsidR="00D636E6" w:rsidRPr="00641028" w:rsidRDefault="00D636E6" w:rsidP="00641028">
            <w:pPr>
              <w:spacing w:line="240" w:lineRule="auto"/>
              <w:ind w:left="1050"/>
              <w:rPr>
                <w:rFonts w:ascii="Times New Roman" w:hAnsi="Times New Roman" w:cs="Times New Roman"/>
                <w:sz w:val="24"/>
                <w:szCs w:val="24"/>
              </w:rPr>
            </w:pPr>
          </w:p>
        </w:tc>
      </w:tr>
      <w:tr w:rsidR="00D636E6" w:rsidRPr="00641028" w:rsidTr="00D56C1D">
        <w:trPr>
          <w:gridAfter w:val="1"/>
          <w:wAfter w:w="29" w:type="dxa"/>
          <w:trHeight w:val="702"/>
        </w:trPr>
        <w:tc>
          <w:tcPr>
            <w:tcW w:w="456" w:type="dxa"/>
          </w:tcPr>
          <w:p w:rsidR="00D636E6" w:rsidRPr="00641028" w:rsidRDefault="00D636E6" w:rsidP="00641028">
            <w:pPr>
              <w:spacing w:line="240" w:lineRule="auto"/>
              <w:ind w:left="1050"/>
              <w:rPr>
                <w:rFonts w:ascii="Times New Roman" w:hAnsi="Times New Roman" w:cs="Times New Roman"/>
                <w:color w:val="000000"/>
                <w:sz w:val="28"/>
                <w:szCs w:val="28"/>
              </w:rPr>
            </w:pPr>
            <w:r w:rsidRPr="00641028">
              <w:rPr>
                <w:rFonts w:ascii="Times New Roman" w:hAnsi="Times New Roman" w:cs="Times New Roman"/>
                <w:color w:val="000000"/>
                <w:sz w:val="28"/>
                <w:szCs w:val="28"/>
              </w:rPr>
              <w:lastRenderedPageBreak/>
              <w:t>2</w:t>
            </w: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p w:rsidR="00D636E6" w:rsidRPr="00641028" w:rsidRDefault="00D636E6" w:rsidP="00641028">
            <w:pPr>
              <w:spacing w:line="240" w:lineRule="auto"/>
              <w:rPr>
                <w:rFonts w:ascii="Times New Roman" w:hAnsi="Times New Roman" w:cs="Times New Roman"/>
                <w:sz w:val="28"/>
                <w:szCs w:val="28"/>
              </w:rPr>
            </w:pPr>
          </w:p>
        </w:tc>
        <w:tc>
          <w:tcPr>
            <w:tcW w:w="2858" w:type="dxa"/>
            <w:gridSpan w:val="2"/>
          </w:tcPr>
          <w:p w:rsidR="00D636E6" w:rsidRPr="00641028" w:rsidRDefault="00D636E6" w:rsidP="00641028">
            <w:pPr>
              <w:spacing w:before="240" w:line="240" w:lineRule="auto"/>
              <w:ind w:left="-108" w:right="-108" w:firstLine="413"/>
              <w:jc w:val="both"/>
              <w:rPr>
                <w:rFonts w:ascii="Times New Roman" w:hAnsi="Times New Roman" w:cs="Times New Roman"/>
                <w:color w:val="000000"/>
                <w:sz w:val="24"/>
                <w:szCs w:val="24"/>
              </w:rPr>
            </w:pPr>
            <w:r w:rsidRPr="00641028">
              <w:rPr>
                <w:rFonts w:ascii="Times New Roman" w:hAnsi="Times New Roman" w:cs="Times New Roman"/>
                <w:color w:val="000000"/>
                <w:sz w:val="24"/>
                <w:szCs w:val="24"/>
              </w:rPr>
              <w:t xml:space="preserve">8.1.Компенсаційні виплати окремим категоріям громадян </w:t>
            </w:r>
            <w:r w:rsidRPr="00641028">
              <w:rPr>
                <w:rFonts w:ascii="Times New Roman" w:hAnsi="Times New Roman" w:cs="Times New Roman"/>
                <w:sz w:val="24"/>
                <w:szCs w:val="24"/>
              </w:rPr>
              <w:t>які згідно із законодавством мають право на пільговий проїзд у приміському автомобільному транспорті перераховуються перевізникам</w:t>
            </w:r>
            <w:r w:rsidRPr="00641028">
              <w:rPr>
                <w:rFonts w:ascii="Times New Roman" w:hAnsi="Times New Roman" w:cs="Times New Roman"/>
                <w:color w:val="000000"/>
                <w:sz w:val="24"/>
                <w:szCs w:val="24"/>
              </w:rPr>
              <w:t>(згідно додатку №1)8.2. Перевезення залізничним транспортом окремих категорій громадян у приміському, прямому і місцевому сполученні</w:t>
            </w:r>
          </w:p>
        </w:tc>
        <w:tc>
          <w:tcPr>
            <w:tcW w:w="1130" w:type="dxa"/>
          </w:tcPr>
          <w:p w:rsidR="00D636E6" w:rsidRPr="00641028" w:rsidRDefault="00D636E6" w:rsidP="00641028">
            <w:pPr>
              <w:spacing w:line="240" w:lineRule="auto"/>
              <w:ind w:left="1050"/>
              <w:rPr>
                <w:rFonts w:ascii="Times New Roman" w:hAnsi="Times New Roman" w:cs="Times New Roman"/>
                <w:color w:val="000000"/>
                <w:sz w:val="24"/>
                <w:szCs w:val="24"/>
              </w:rPr>
            </w:pPr>
          </w:p>
          <w:p w:rsidR="00D636E6" w:rsidRPr="00641028" w:rsidRDefault="00D636E6" w:rsidP="00641028">
            <w:pPr>
              <w:spacing w:line="240" w:lineRule="auto"/>
              <w:ind w:left="1050"/>
              <w:rPr>
                <w:rFonts w:ascii="Times New Roman" w:hAnsi="Times New Roman" w:cs="Times New Roman"/>
                <w:color w:val="000000"/>
                <w:sz w:val="24"/>
                <w:szCs w:val="24"/>
              </w:rPr>
            </w:pPr>
          </w:p>
        </w:tc>
        <w:tc>
          <w:tcPr>
            <w:tcW w:w="3086" w:type="dxa"/>
            <w:gridSpan w:val="3"/>
          </w:tcPr>
          <w:p w:rsidR="00D636E6" w:rsidRPr="00641028" w:rsidRDefault="00D636E6" w:rsidP="00641028">
            <w:pPr>
              <w:spacing w:line="240" w:lineRule="auto"/>
              <w:ind w:left="1050"/>
              <w:rPr>
                <w:rFonts w:ascii="Times New Roman" w:hAnsi="Times New Roman" w:cs="Times New Roman"/>
                <w:color w:val="000000"/>
                <w:sz w:val="24"/>
                <w:szCs w:val="24"/>
              </w:rPr>
            </w:pPr>
          </w:p>
          <w:p w:rsidR="00D636E6" w:rsidRPr="00641028" w:rsidRDefault="00D636E6" w:rsidP="00641028">
            <w:pPr>
              <w:spacing w:line="240" w:lineRule="auto"/>
              <w:rPr>
                <w:rFonts w:ascii="Times New Roman" w:hAnsi="Times New Roman" w:cs="Times New Roman"/>
                <w:sz w:val="24"/>
                <w:szCs w:val="24"/>
              </w:rPr>
            </w:pPr>
          </w:p>
        </w:tc>
        <w:tc>
          <w:tcPr>
            <w:tcW w:w="1311" w:type="dxa"/>
            <w:gridSpan w:val="4"/>
          </w:tcPr>
          <w:p w:rsidR="00D636E6" w:rsidRPr="00641028" w:rsidRDefault="00D636E6" w:rsidP="00641028">
            <w:pPr>
              <w:spacing w:line="240" w:lineRule="auto"/>
              <w:ind w:left="1050"/>
              <w:rPr>
                <w:rFonts w:ascii="Times New Roman" w:hAnsi="Times New Roman" w:cs="Times New Roman"/>
                <w:color w:val="000000"/>
                <w:sz w:val="24"/>
                <w:szCs w:val="24"/>
              </w:rPr>
            </w:pPr>
          </w:p>
          <w:p w:rsidR="00D636E6" w:rsidRPr="00641028" w:rsidRDefault="00D636E6" w:rsidP="00641028">
            <w:pPr>
              <w:spacing w:line="240" w:lineRule="auto"/>
              <w:rPr>
                <w:rFonts w:ascii="Times New Roman" w:hAnsi="Times New Roman" w:cs="Times New Roman"/>
                <w:sz w:val="24"/>
                <w:szCs w:val="24"/>
              </w:rPr>
            </w:pPr>
          </w:p>
        </w:tc>
        <w:tc>
          <w:tcPr>
            <w:tcW w:w="1063" w:type="dxa"/>
            <w:gridSpan w:val="4"/>
          </w:tcPr>
          <w:p w:rsidR="00D636E6" w:rsidRPr="00641028" w:rsidRDefault="00D636E6" w:rsidP="00641028">
            <w:pPr>
              <w:spacing w:line="240" w:lineRule="auto"/>
              <w:ind w:left="1050"/>
              <w:rPr>
                <w:rFonts w:ascii="Times New Roman" w:hAnsi="Times New Roman" w:cs="Times New Roman"/>
                <w:color w:val="000000"/>
                <w:sz w:val="24"/>
                <w:szCs w:val="24"/>
              </w:rPr>
            </w:pPr>
          </w:p>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300,0</w:t>
            </w: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ind w:left="1050"/>
              <w:rPr>
                <w:rFonts w:ascii="Times New Roman" w:hAnsi="Times New Roman" w:cs="Times New Roman"/>
                <w:color w:val="000000"/>
                <w:sz w:val="24"/>
                <w:szCs w:val="24"/>
              </w:rPr>
            </w:pPr>
          </w:p>
          <w:p w:rsidR="00D636E6" w:rsidRPr="00641028" w:rsidRDefault="00D636E6" w:rsidP="00641028">
            <w:pPr>
              <w:spacing w:line="240" w:lineRule="auto"/>
              <w:rPr>
                <w:rFonts w:ascii="Times New Roman" w:hAnsi="Times New Roman" w:cs="Times New Roman"/>
                <w:color w:val="000000"/>
                <w:sz w:val="24"/>
                <w:szCs w:val="24"/>
              </w:rPr>
            </w:pPr>
            <w:r w:rsidRPr="00641028">
              <w:rPr>
                <w:rFonts w:ascii="Times New Roman" w:hAnsi="Times New Roman" w:cs="Times New Roman"/>
                <w:color w:val="000000"/>
                <w:sz w:val="24"/>
                <w:szCs w:val="24"/>
              </w:rPr>
              <w:t>150,0</w:t>
            </w:r>
          </w:p>
        </w:tc>
        <w:tc>
          <w:tcPr>
            <w:tcW w:w="1030" w:type="dxa"/>
            <w:gridSpan w:val="3"/>
          </w:tcPr>
          <w:p w:rsidR="00D636E6" w:rsidRPr="00641028" w:rsidRDefault="00D636E6" w:rsidP="00641028">
            <w:pPr>
              <w:spacing w:line="240" w:lineRule="auto"/>
              <w:ind w:left="1050"/>
              <w:rPr>
                <w:rFonts w:ascii="Times New Roman" w:hAnsi="Times New Roman" w:cs="Times New Roman"/>
                <w:color w:val="000000"/>
                <w:sz w:val="24"/>
                <w:szCs w:val="24"/>
              </w:rPr>
            </w:pPr>
          </w:p>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300,0</w:t>
            </w: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150,0</w:t>
            </w:r>
          </w:p>
        </w:tc>
        <w:tc>
          <w:tcPr>
            <w:tcW w:w="1251" w:type="dxa"/>
            <w:gridSpan w:val="8"/>
          </w:tcPr>
          <w:p w:rsidR="00D636E6" w:rsidRPr="00641028" w:rsidRDefault="00D636E6" w:rsidP="00641028">
            <w:pPr>
              <w:spacing w:line="240" w:lineRule="auto"/>
              <w:ind w:left="1050"/>
              <w:rPr>
                <w:rFonts w:ascii="Times New Roman" w:hAnsi="Times New Roman" w:cs="Times New Roman"/>
                <w:color w:val="000000"/>
                <w:sz w:val="24"/>
                <w:szCs w:val="24"/>
              </w:rPr>
            </w:pPr>
          </w:p>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300,0</w:t>
            </w: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150,0</w:t>
            </w:r>
          </w:p>
        </w:tc>
        <w:tc>
          <w:tcPr>
            <w:tcW w:w="1107" w:type="dxa"/>
            <w:gridSpan w:val="2"/>
          </w:tcPr>
          <w:p w:rsidR="00D636E6" w:rsidRPr="00641028" w:rsidRDefault="00D636E6" w:rsidP="00641028">
            <w:pPr>
              <w:spacing w:line="240" w:lineRule="auto"/>
              <w:ind w:left="-3528" w:right="4032"/>
              <w:rPr>
                <w:rFonts w:ascii="Times New Roman" w:hAnsi="Times New Roman" w:cs="Times New Roman"/>
                <w:color w:val="000000"/>
                <w:sz w:val="24"/>
                <w:szCs w:val="24"/>
              </w:rPr>
            </w:pPr>
          </w:p>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900,0</w:t>
            </w: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tabs>
                <w:tab w:val="left" w:pos="1340"/>
              </w:tabs>
              <w:spacing w:line="240" w:lineRule="auto"/>
              <w:rPr>
                <w:rFonts w:ascii="Times New Roman" w:hAnsi="Times New Roman" w:cs="Times New Roman"/>
                <w:sz w:val="24"/>
                <w:szCs w:val="24"/>
              </w:rPr>
            </w:pPr>
            <w:r w:rsidRPr="00641028">
              <w:rPr>
                <w:rFonts w:ascii="Times New Roman" w:hAnsi="Times New Roman" w:cs="Times New Roman"/>
                <w:sz w:val="24"/>
                <w:szCs w:val="24"/>
              </w:rPr>
              <w:t>450,0</w:t>
            </w:r>
          </w:p>
        </w:tc>
        <w:tc>
          <w:tcPr>
            <w:tcW w:w="2024" w:type="dxa"/>
            <w:gridSpan w:val="3"/>
          </w:tcPr>
          <w:p w:rsidR="00D636E6" w:rsidRPr="00641028" w:rsidRDefault="00D636E6" w:rsidP="00641028">
            <w:pPr>
              <w:spacing w:line="240" w:lineRule="auto"/>
              <w:ind w:left="1050"/>
              <w:rPr>
                <w:rFonts w:ascii="Times New Roman" w:hAnsi="Times New Roman" w:cs="Times New Roman"/>
                <w:color w:val="000000"/>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p w:rsidR="00D636E6" w:rsidRPr="00641028" w:rsidRDefault="00D636E6" w:rsidP="00641028">
            <w:pPr>
              <w:spacing w:line="240" w:lineRule="auto"/>
              <w:rPr>
                <w:rFonts w:ascii="Times New Roman" w:hAnsi="Times New Roman" w:cs="Times New Roman"/>
                <w:sz w:val="24"/>
                <w:szCs w:val="24"/>
              </w:rPr>
            </w:pPr>
          </w:p>
        </w:tc>
      </w:tr>
      <w:tr w:rsidR="00D636E6" w:rsidRPr="00641028" w:rsidTr="00D56C1D">
        <w:trPr>
          <w:trHeight w:val="355"/>
        </w:trPr>
        <w:tc>
          <w:tcPr>
            <w:tcW w:w="15345" w:type="dxa"/>
            <w:gridSpan w:val="32"/>
          </w:tcPr>
          <w:p w:rsidR="00D636E6" w:rsidRPr="00641028" w:rsidRDefault="00D636E6" w:rsidP="00641028">
            <w:pPr>
              <w:numPr>
                <w:ilvl w:val="0"/>
                <w:numId w:val="2"/>
              </w:numPr>
              <w:spacing w:after="0" w:line="240" w:lineRule="auto"/>
              <w:jc w:val="center"/>
              <w:rPr>
                <w:rFonts w:ascii="Times New Roman" w:hAnsi="Times New Roman" w:cs="Times New Roman"/>
                <w:color w:val="000000"/>
                <w:sz w:val="24"/>
                <w:szCs w:val="24"/>
              </w:rPr>
            </w:pPr>
            <w:r w:rsidRPr="00641028">
              <w:rPr>
                <w:rFonts w:ascii="Times New Roman" w:hAnsi="Times New Roman" w:cs="Times New Roman"/>
                <w:color w:val="000000"/>
                <w:sz w:val="24"/>
                <w:szCs w:val="24"/>
              </w:rPr>
              <w:t>Забезпечення соціальними послугами громадян похилого віку, інвалідів, дітей-інвалідів, хворих, які не здатні до самообслуговування і потребують сторонньої допомоги фізичними особами.</w:t>
            </w:r>
          </w:p>
        </w:tc>
      </w:tr>
      <w:tr w:rsidR="00D636E6" w:rsidRPr="00641028" w:rsidTr="00D56C1D">
        <w:trPr>
          <w:gridAfter w:val="1"/>
          <w:wAfter w:w="29" w:type="dxa"/>
          <w:trHeight w:val="355"/>
        </w:trPr>
        <w:tc>
          <w:tcPr>
            <w:tcW w:w="456" w:type="dxa"/>
          </w:tcPr>
          <w:p w:rsidR="00D636E6" w:rsidRPr="00641028" w:rsidRDefault="00D636E6" w:rsidP="00641028">
            <w:pPr>
              <w:spacing w:line="240" w:lineRule="auto"/>
              <w:ind w:left="1050"/>
              <w:rPr>
                <w:rFonts w:ascii="Times New Roman" w:hAnsi="Times New Roman" w:cs="Times New Roman"/>
                <w:color w:val="000000"/>
                <w:sz w:val="28"/>
                <w:szCs w:val="28"/>
              </w:rPr>
            </w:pPr>
            <w:r w:rsidRPr="00641028">
              <w:rPr>
                <w:rFonts w:ascii="Times New Roman" w:hAnsi="Times New Roman" w:cs="Times New Roman"/>
                <w:color w:val="000000"/>
                <w:sz w:val="28"/>
                <w:szCs w:val="28"/>
              </w:rPr>
              <w:t>1222</w:t>
            </w:r>
            <w:r w:rsidRPr="00641028">
              <w:rPr>
                <w:rFonts w:ascii="Times New Roman" w:hAnsi="Times New Roman" w:cs="Times New Roman"/>
                <w:color w:val="000000"/>
                <w:sz w:val="28"/>
                <w:szCs w:val="28"/>
              </w:rPr>
              <w:lastRenderedPageBreak/>
              <w:t>221</w:t>
            </w:r>
          </w:p>
          <w:p w:rsidR="00D636E6" w:rsidRPr="00641028" w:rsidRDefault="00D636E6" w:rsidP="00641028">
            <w:pPr>
              <w:spacing w:line="240" w:lineRule="auto"/>
              <w:ind w:left="1050"/>
              <w:rPr>
                <w:rFonts w:ascii="Times New Roman" w:hAnsi="Times New Roman" w:cs="Times New Roman"/>
                <w:color w:val="000000"/>
                <w:sz w:val="28"/>
                <w:szCs w:val="28"/>
              </w:rPr>
            </w:pPr>
          </w:p>
        </w:tc>
        <w:tc>
          <w:tcPr>
            <w:tcW w:w="2858" w:type="dxa"/>
            <w:gridSpan w:val="2"/>
          </w:tcPr>
          <w:p w:rsidR="00D636E6" w:rsidRPr="00641028" w:rsidRDefault="00D636E6" w:rsidP="00641028">
            <w:pPr>
              <w:spacing w:before="240" w:line="240" w:lineRule="auto"/>
              <w:ind w:right="72"/>
              <w:jc w:val="both"/>
              <w:rPr>
                <w:rFonts w:ascii="Times New Roman" w:hAnsi="Times New Roman" w:cs="Times New Roman"/>
                <w:color w:val="000000"/>
                <w:sz w:val="24"/>
                <w:szCs w:val="24"/>
              </w:rPr>
            </w:pPr>
            <w:r w:rsidRPr="00641028">
              <w:rPr>
                <w:rFonts w:ascii="Times New Roman" w:hAnsi="Times New Roman" w:cs="Times New Roman"/>
                <w:color w:val="000000"/>
                <w:sz w:val="24"/>
                <w:szCs w:val="24"/>
              </w:rPr>
              <w:lastRenderedPageBreak/>
              <w:t xml:space="preserve">Забезпечення виплати компенсації фізичним особам, які надають </w:t>
            </w:r>
            <w:r w:rsidRPr="00641028">
              <w:rPr>
                <w:rFonts w:ascii="Times New Roman" w:hAnsi="Times New Roman" w:cs="Times New Roman"/>
                <w:color w:val="000000"/>
                <w:sz w:val="24"/>
                <w:szCs w:val="24"/>
              </w:rPr>
              <w:lastRenderedPageBreak/>
              <w:t>соціальні послуги громадянам похилого віку, інвалідам, дітям-інвалідам, хворим, які не здатні до самообслуговування і потребують сторонньої допомоги фізичними особами (крім осіб, що обслуговуються соціальними службами)</w:t>
            </w:r>
          </w:p>
        </w:tc>
        <w:tc>
          <w:tcPr>
            <w:tcW w:w="1130" w:type="dxa"/>
          </w:tcPr>
          <w:p w:rsidR="00D636E6" w:rsidRPr="00641028" w:rsidRDefault="00D636E6" w:rsidP="00641028">
            <w:pPr>
              <w:spacing w:before="240" w:line="240" w:lineRule="auto"/>
              <w:ind w:left="-108" w:right="72"/>
              <w:jc w:val="center"/>
              <w:rPr>
                <w:rFonts w:ascii="Times New Roman" w:hAnsi="Times New Roman" w:cs="Times New Roman"/>
                <w:color w:val="000000"/>
                <w:sz w:val="24"/>
                <w:szCs w:val="24"/>
              </w:rPr>
            </w:pPr>
          </w:p>
        </w:tc>
        <w:tc>
          <w:tcPr>
            <w:tcW w:w="3086" w:type="dxa"/>
            <w:gridSpan w:val="3"/>
          </w:tcPr>
          <w:p w:rsidR="00D636E6" w:rsidRPr="00641028" w:rsidRDefault="00D636E6" w:rsidP="00641028">
            <w:pPr>
              <w:spacing w:before="240" w:line="240" w:lineRule="auto"/>
              <w:ind w:left="-108" w:right="72"/>
              <w:jc w:val="center"/>
              <w:rPr>
                <w:rFonts w:ascii="Times New Roman" w:hAnsi="Times New Roman" w:cs="Times New Roman"/>
                <w:color w:val="000000"/>
                <w:sz w:val="24"/>
                <w:szCs w:val="24"/>
              </w:rPr>
            </w:pPr>
          </w:p>
        </w:tc>
        <w:tc>
          <w:tcPr>
            <w:tcW w:w="1311" w:type="dxa"/>
            <w:gridSpan w:val="4"/>
          </w:tcPr>
          <w:p w:rsidR="00D636E6" w:rsidRPr="00641028" w:rsidRDefault="00D636E6" w:rsidP="00641028">
            <w:pPr>
              <w:spacing w:before="240" w:line="240" w:lineRule="auto"/>
              <w:ind w:left="-108" w:right="72"/>
              <w:jc w:val="center"/>
              <w:rPr>
                <w:rFonts w:ascii="Times New Roman" w:hAnsi="Times New Roman" w:cs="Times New Roman"/>
                <w:color w:val="000000"/>
                <w:sz w:val="24"/>
                <w:szCs w:val="24"/>
              </w:rPr>
            </w:pPr>
          </w:p>
        </w:tc>
        <w:tc>
          <w:tcPr>
            <w:tcW w:w="1063" w:type="dxa"/>
            <w:gridSpan w:val="4"/>
            <w:vAlign w:val="center"/>
          </w:tcPr>
          <w:p w:rsidR="00D636E6" w:rsidRPr="00641028" w:rsidRDefault="00D636E6" w:rsidP="00641028">
            <w:pPr>
              <w:spacing w:line="240" w:lineRule="auto"/>
              <w:rPr>
                <w:rFonts w:ascii="Times New Roman" w:hAnsi="Times New Roman" w:cs="Times New Roman"/>
                <w:sz w:val="24"/>
                <w:szCs w:val="24"/>
              </w:rPr>
            </w:pPr>
            <w:r w:rsidRPr="00641028">
              <w:rPr>
                <w:rFonts w:ascii="Times New Roman" w:hAnsi="Times New Roman" w:cs="Times New Roman"/>
                <w:sz w:val="24"/>
                <w:szCs w:val="24"/>
              </w:rPr>
              <w:t>180,0</w:t>
            </w:r>
          </w:p>
        </w:tc>
        <w:tc>
          <w:tcPr>
            <w:tcW w:w="1193" w:type="dxa"/>
            <w:gridSpan w:val="6"/>
            <w:vAlign w:val="center"/>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lang w:val="en-US"/>
              </w:rPr>
              <w:t>230</w:t>
            </w:r>
            <w:r w:rsidRPr="00641028">
              <w:rPr>
                <w:rFonts w:ascii="Times New Roman" w:hAnsi="Times New Roman" w:cs="Times New Roman"/>
                <w:sz w:val="24"/>
                <w:szCs w:val="24"/>
              </w:rPr>
              <w:t>,0</w:t>
            </w:r>
          </w:p>
        </w:tc>
        <w:tc>
          <w:tcPr>
            <w:tcW w:w="1079" w:type="dxa"/>
            <w:gridSpan w:val="4"/>
            <w:vAlign w:val="center"/>
          </w:tcPr>
          <w:p w:rsidR="00D636E6" w:rsidRPr="00641028" w:rsidRDefault="00D636E6" w:rsidP="00641028">
            <w:pPr>
              <w:spacing w:line="240" w:lineRule="auto"/>
              <w:jc w:val="center"/>
              <w:rPr>
                <w:rFonts w:ascii="Times New Roman" w:hAnsi="Times New Roman" w:cs="Times New Roman"/>
                <w:sz w:val="24"/>
                <w:szCs w:val="24"/>
              </w:rPr>
            </w:pPr>
            <w:r w:rsidRPr="00641028">
              <w:rPr>
                <w:rFonts w:ascii="Times New Roman" w:hAnsi="Times New Roman" w:cs="Times New Roman"/>
                <w:sz w:val="24"/>
                <w:szCs w:val="24"/>
              </w:rPr>
              <w:t>243,0</w:t>
            </w:r>
          </w:p>
        </w:tc>
        <w:tc>
          <w:tcPr>
            <w:tcW w:w="1116" w:type="dxa"/>
            <w:gridSpan w:val="3"/>
            <w:vAlign w:val="center"/>
          </w:tcPr>
          <w:p w:rsidR="00D636E6" w:rsidRPr="00641028" w:rsidRDefault="00D636E6" w:rsidP="00641028">
            <w:pPr>
              <w:spacing w:before="240" w:line="240" w:lineRule="auto"/>
              <w:ind w:right="72"/>
              <w:rPr>
                <w:rFonts w:ascii="Times New Roman" w:hAnsi="Times New Roman" w:cs="Times New Roman"/>
                <w:color w:val="000000"/>
                <w:sz w:val="24"/>
                <w:szCs w:val="24"/>
              </w:rPr>
            </w:pPr>
            <w:r w:rsidRPr="00641028">
              <w:rPr>
                <w:rFonts w:ascii="Times New Roman" w:hAnsi="Times New Roman" w:cs="Times New Roman"/>
                <w:color w:val="000000"/>
                <w:sz w:val="24"/>
                <w:szCs w:val="24"/>
              </w:rPr>
              <w:t>639,0</w:t>
            </w:r>
          </w:p>
        </w:tc>
        <w:tc>
          <w:tcPr>
            <w:tcW w:w="2024" w:type="dxa"/>
            <w:gridSpan w:val="3"/>
            <w:vAlign w:val="center"/>
          </w:tcPr>
          <w:p w:rsidR="00D636E6" w:rsidRPr="00641028" w:rsidRDefault="00D636E6" w:rsidP="00641028">
            <w:pPr>
              <w:spacing w:before="240" w:line="240" w:lineRule="auto"/>
              <w:ind w:left="-108" w:right="72"/>
              <w:jc w:val="center"/>
              <w:rPr>
                <w:rFonts w:ascii="Times New Roman" w:hAnsi="Times New Roman" w:cs="Times New Roman"/>
                <w:color w:val="000000"/>
                <w:sz w:val="24"/>
                <w:szCs w:val="24"/>
              </w:rPr>
            </w:pPr>
          </w:p>
        </w:tc>
      </w:tr>
      <w:tr w:rsidR="00D636E6" w:rsidRPr="00641028" w:rsidTr="00D56C1D">
        <w:trPr>
          <w:gridAfter w:val="1"/>
          <w:wAfter w:w="29" w:type="dxa"/>
          <w:trHeight w:val="355"/>
        </w:trPr>
        <w:tc>
          <w:tcPr>
            <w:tcW w:w="456" w:type="dxa"/>
          </w:tcPr>
          <w:p w:rsidR="00D636E6" w:rsidRPr="00641028" w:rsidRDefault="00D636E6" w:rsidP="00641028">
            <w:pPr>
              <w:spacing w:line="240" w:lineRule="auto"/>
              <w:rPr>
                <w:rFonts w:ascii="Times New Roman" w:hAnsi="Times New Roman" w:cs="Times New Roman"/>
                <w:color w:val="000000"/>
                <w:sz w:val="28"/>
                <w:szCs w:val="28"/>
              </w:rPr>
            </w:pPr>
          </w:p>
        </w:tc>
        <w:tc>
          <w:tcPr>
            <w:tcW w:w="2858" w:type="dxa"/>
            <w:gridSpan w:val="2"/>
          </w:tcPr>
          <w:p w:rsidR="00D636E6" w:rsidRPr="00641028" w:rsidRDefault="00D636E6" w:rsidP="00641028">
            <w:pPr>
              <w:spacing w:before="240" w:line="240" w:lineRule="auto"/>
              <w:ind w:right="72"/>
              <w:jc w:val="both"/>
              <w:rPr>
                <w:rFonts w:ascii="Times New Roman" w:hAnsi="Times New Roman" w:cs="Times New Roman"/>
                <w:color w:val="000000"/>
                <w:sz w:val="24"/>
                <w:szCs w:val="24"/>
              </w:rPr>
            </w:pPr>
            <w:r w:rsidRPr="00641028">
              <w:rPr>
                <w:rFonts w:ascii="Times New Roman" w:hAnsi="Times New Roman" w:cs="Times New Roman"/>
                <w:sz w:val="24"/>
                <w:szCs w:val="24"/>
              </w:rPr>
              <w:t>Кошти для забезпечення виплат категоріям громадян відповідно до  п.1 розділу 9 через відділення Волинської дирекції ПАТ «Укрпошта»</w:t>
            </w:r>
          </w:p>
        </w:tc>
        <w:tc>
          <w:tcPr>
            <w:tcW w:w="1130" w:type="dxa"/>
          </w:tcPr>
          <w:p w:rsidR="00D636E6" w:rsidRPr="00641028" w:rsidRDefault="00D636E6" w:rsidP="00641028">
            <w:pPr>
              <w:spacing w:before="240" w:line="240" w:lineRule="auto"/>
              <w:ind w:right="72"/>
              <w:rPr>
                <w:rFonts w:ascii="Times New Roman" w:hAnsi="Times New Roman" w:cs="Times New Roman"/>
                <w:color w:val="000000"/>
                <w:sz w:val="24"/>
                <w:szCs w:val="24"/>
              </w:rPr>
            </w:pPr>
          </w:p>
        </w:tc>
        <w:tc>
          <w:tcPr>
            <w:tcW w:w="3086" w:type="dxa"/>
            <w:gridSpan w:val="3"/>
          </w:tcPr>
          <w:p w:rsidR="00D636E6" w:rsidRPr="00641028" w:rsidRDefault="00D636E6" w:rsidP="00641028">
            <w:pPr>
              <w:spacing w:before="240" w:line="240" w:lineRule="auto"/>
              <w:ind w:right="72"/>
              <w:rPr>
                <w:rFonts w:ascii="Times New Roman" w:hAnsi="Times New Roman" w:cs="Times New Roman"/>
                <w:color w:val="000000"/>
                <w:sz w:val="24"/>
                <w:szCs w:val="24"/>
              </w:rPr>
            </w:pPr>
          </w:p>
        </w:tc>
        <w:tc>
          <w:tcPr>
            <w:tcW w:w="1311" w:type="dxa"/>
            <w:gridSpan w:val="4"/>
          </w:tcPr>
          <w:p w:rsidR="00D636E6" w:rsidRPr="00641028" w:rsidRDefault="00D636E6" w:rsidP="00641028">
            <w:pPr>
              <w:spacing w:before="240" w:line="240" w:lineRule="auto"/>
              <w:ind w:right="72"/>
              <w:rPr>
                <w:rFonts w:ascii="Times New Roman" w:hAnsi="Times New Roman" w:cs="Times New Roman"/>
                <w:color w:val="000000"/>
                <w:sz w:val="24"/>
                <w:szCs w:val="24"/>
              </w:rPr>
            </w:pPr>
          </w:p>
        </w:tc>
        <w:tc>
          <w:tcPr>
            <w:tcW w:w="1063" w:type="dxa"/>
            <w:gridSpan w:val="4"/>
            <w:vAlign w:val="center"/>
          </w:tcPr>
          <w:p w:rsidR="00D636E6" w:rsidRPr="00641028" w:rsidRDefault="00D636E6" w:rsidP="00641028">
            <w:pPr>
              <w:spacing w:before="240" w:line="240" w:lineRule="auto"/>
              <w:ind w:left="-108" w:right="72"/>
              <w:jc w:val="center"/>
              <w:rPr>
                <w:rFonts w:ascii="Times New Roman" w:hAnsi="Times New Roman" w:cs="Times New Roman"/>
                <w:color w:val="000000"/>
                <w:sz w:val="24"/>
                <w:szCs w:val="24"/>
              </w:rPr>
            </w:pPr>
            <w:r w:rsidRPr="00641028">
              <w:rPr>
                <w:rFonts w:ascii="Times New Roman" w:hAnsi="Times New Roman" w:cs="Times New Roman"/>
                <w:color w:val="000000"/>
                <w:sz w:val="24"/>
                <w:szCs w:val="24"/>
              </w:rPr>
              <w:t>3,0</w:t>
            </w:r>
          </w:p>
        </w:tc>
        <w:tc>
          <w:tcPr>
            <w:tcW w:w="1193" w:type="dxa"/>
            <w:gridSpan w:val="6"/>
            <w:vAlign w:val="center"/>
          </w:tcPr>
          <w:p w:rsidR="00D636E6" w:rsidRPr="00641028" w:rsidRDefault="00D636E6" w:rsidP="00641028">
            <w:pPr>
              <w:spacing w:before="240" w:line="240" w:lineRule="auto"/>
              <w:ind w:right="72"/>
              <w:jc w:val="center"/>
              <w:rPr>
                <w:rFonts w:ascii="Times New Roman" w:hAnsi="Times New Roman" w:cs="Times New Roman"/>
                <w:color w:val="000000"/>
                <w:sz w:val="24"/>
                <w:szCs w:val="24"/>
              </w:rPr>
            </w:pPr>
            <w:r w:rsidRPr="00641028">
              <w:rPr>
                <w:rFonts w:ascii="Times New Roman" w:hAnsi="Times New Roman" w:cs="Times New Roman"/>
                <w:color w:val="000000"/>
                <w:sz w:val="24"/>
                <w:szCs w:val="24"/>
              </w:rPr>
              <w:t>5.0</w:t>
            </w:r>
          </w:p>
        </w:tc>
        <w:tc>
          <w:tcPr>
            <w:tcW w:w="1079" w:type="dxa"/>
            <w:gridSpan w:val="4"/>
            <w:vAlign w:val="center"/>
          </w:tcPr>
          <w:p w:rsidR="00D636E6" w:rsidRPr="00641028" w:rsidRDefault="00D636E6" w:rsidP="00641028">
            <w:pPr>
              <w:spacing w:before="240" w:line="240" w:lineRule="auto"/>
              <w:ind w:left="-108" w:right="72"/>
              <w:jc w:val="center"/>
              <w:rPr>
                <w:rFonts w:ascii="Times New Roman" w:hAnsi="Times New Roman" w:cs="Times New Roman"/>
                <w:color w:val="000000"/>
                <w:sz w:val="24"/>
                <w:szCs w:val="24"/>
              </w:rPr>
            </w:pPr>
            <w:r w:rsidRPr="00641028">
              <w:rPr>
                <w:rFonts w:ascii="Times New Roman" w:hAnsi="Times New Roman" w:cs="Times New Roman"/>
                <w:color w:val="000000"/>
                <w:sz w:val="24"/>
                <w:szCs w:val="24"/>
              </w:rPr>
              <w:t>8,0</w:t>
            </w:r>
          </w:p>
        </w:tc>
        <w:tc>
          <w:tcPr>
            <w:tcW w:w="1116" w:type="dxa"/>
            <w:gridSpan w:val="3"/>
            <w:vAlign w:val="center"/>
          </w:tcPr>
          <w:p w:rsidR="00D636E6" w:rsidRPr="00641028" w:rsidRDefault="00D636E6" w:rsidP="00641028">
            <w:pPr>
              <w:spacing w:before="240" w:line="240" w:lineRule="auto"/>
              <w:ind w:left="-108" w:right="72"/>
              <w:jc w:val="center"/>
              <w:rPr>
                <w:rFonts w:ascii="Times New Roman" w:hAnsi="Times New Roman" w:cs="Times New Roman"/>
                <w:color w:val="000000"/>
                <w:sz w:val="24"/>
                <w:szCs w:val="24"/>
              </w:rPr>
            </w:pPr>
            <w:r w:rsidRPr="00641028">
              <w:rPr>
                <w:rFonts w:ascii="Times New Roman" w:hAnsi="Times New Roman" w:cs="Times New Roman"/>
                <w:color w:val="000000"/>
                <w:sz w:val="24"/>
                <w:szCs w:val="24"/>
              </w:rPr>
              <w:t>16,0</w:t>
            </w:r>
          </w:p>
        </w:tc>
        <w:tc>
          <w:tcPr>
            <w:tcW w:w="2024" w:type="dxa"/>
            <w:gridSpan w:val="3"/>
            <w:vAlign w:val="center"/>
          </w:tcPr>
          <w:p w:rsidR="00D636E6" w:rsidRPr="00641028" w:rsidRDefault="00D636E6" w:rsidP="00641028">
            <w:pPr>
              <w:spacing w:before="240" w:line="240" w:lineRule="auto"/>
              <w:ind w:left="-108" w:right="72"/>
              <w:jc w:val="center"/>
              <w:rPr>
                <w:rFonts w:ascii="Times New Roman" w:hAnsi="Times New Roman" w:cs="Times New Roman"/>
                <w:color w:val="000000"/>
                <w:sz w:val="24"/>
                <w:szCs w:val="24"/>
              </w:rPr>
            </w:pPr>
          </w:p>
        </w:tc>
      </w:tr>
      <w:tr w:rsidR="00D636E6" w:rsidRPr="00641028" w:rsidTr="00D56C1D">
        <w:trPr>
          <w:gridAfter w:val="1"/>
          <w:wAfter w:w="29" w:type="dxa"/>
          <w:trHeight w:val="717"/>
        </w:trPr>
        <w:tc>
          <w:tcPr>
            <w:tcW w:w="456" w:type="dxa"/>
          </w:tcPr>
          <w:p w:rsidR="00D636E6" w:rsidRPr="00641028" w:rsidRDefault="00D636E6" w:rsidP="00641028">
            <w:pPr>
              <w:tabs>
                <w:tab w:val="left" w:pos="131"/>
              </w:tabs>
              <w:spacing w:line="240" w:lineRule="auto"/>
              <w:ind w:left="-75"/>
              <w:rPr>
                <w:rFonts w:ascii="Times New Roman" w:hAnsi="Times New Roman" w:cs="Times New Roman"/>
                <w:sz w:val="28"/>
                <w:szCs w:val="28"/>
              </w:rPr>
            </w:pPr>
            <w:r w:rsidRPr="00641028">
              <w:rPr>
                <w:rFonts w:ascii="Times New Roman" w:hAnsi="Times New Roman" w:cs="Times New Roman"/>
                <w:sz w:val="28"/>
                <w:szCs w:val="28"/>
              </w:rPr>
              <w:tab/>
            </w:r>
          </w:p>
        </w:tc>
        <w:tc>
          <w:tcPr>
            <w:tcW w:w="2858" w:type="dxa"/>
            <w:gridSpan w:val="2"/>
          </w:tcPr>
          <w:p w:rsidR="00D636E6" w:rsidRPr="00641028" w:rsidRDefault="00D636E6" w:rsidP="00641028">
            <w:pPr>
              <w:tabs>
                <w:tab w:val="left" w:pos="131"/>
              </w:tabs>
              <w:spacing w:line="240" w:lineRule="auto"/>
              <w:ind w:left="-75"/>
              <w:rPr>
                <w:rFonts w:ascii="Times New Roman" w:hAnsi="Times New Roman" w:cs="Times New Roman"/>
                <w:sz w:val="24"/>
                <w:szCs w:val="24"/>
              </w:rPr>
            </w:pPr>
            <w:r w:rsidRPr="00641028">
              <w:rPr>
                <w:rFonts w:ascii="Times New Roman" w:hAnsi="Times New Roman" w:cs="Times New Roman"/>
                <w:sz w:val="24"/>
                <w:szCs w:val="24"/>
              </w:rPr>
              <w:t>Всього по програмі</w:t>
            </w:r>
          </w:p>
        </w:tc>
        <w:tc>
          <w:tcPr>
            <w:tcW w:w="1130" w:type="dxa"/>
          </w:tcPr>
          <w:p w:rsidR="00D636E6" w:rsidRPr="00641028" w:rsidRDefault="00D636E6" w:rsidP="00641028">
            <w:pPr>
              <w:spacing w:line="240" w:lineRule="auto"/>
              <w:ind w:left="-75"/>
              <w:rPr>
                <w:rFonts w:ascii="Times New Roman" w:hAnsi="Times New Roman" w:cs="Times New Roman"/>
                <w:sz w:val="24"/>
                <w:szCs w:val="24"/>
              </w:rPr>
            </w:pPr>
          </w:p>
        </w:tc>
        <w:tc>
          <w:tcPr>
            <w:tcW w:w="3086" w:type="dxa"/>
            <w:gridSpan w:val="3"/>
          </w:tcPr>
          <w:p w:rsidR="00D636E6" w:rsidRPr="00641028" w:rsidRDefault="00D636E6" w:rsidP="00641028">
            <w:pPr>
              <w:spacing w:line="240" w:lineRule="auto"/>
              <w:ind w:left="-75"/>
              <w:rPr>
                <w:rFonts w:ascii="Times New Roman" w:hAnsi="Times New Roman" w:cs="Times New Roman"/>
                <w:sz w:val="24"/>
                <w:szCs w:val="24"/>
              </w:rPr>
            </w:pPr>
          </w:p>
        </w:tc>
        <w:tc>
          <w:tcPr>
            <w:tcW w:w="1311" w:type="dxa"/>
            <w:gridSpan w:val="4"/>
          </w:tcPr>
          <w:p w:rsidR="00D636E6" w:rsidRPr="00641028" w:rsidRDefault="00D636E6" w:rsidP="00641028">
            <w:pPr>
              <w:spacing w:line="240" w:lineRule="auto"/>
              <w:ind w:left="-75"/>
              <w:rPr>
                <w:rFonts w:ascii="Times New Roman" w:hAnsi="Times New Roman" w:cs="Times New Roman"/>
                <w:sz w:val="24"/>
                <w:szCs w:val="24"/>
              </w:rPr>
            </w:pPr>
          </w:p>
        </w:tc>
        <w:tc>
          <w:tcPr>
            <w:tcW w:w="1063" w:type="dxa"/>
            <w:gridSpan w:val="4"/>
          </w:tcPr>
          <w:p w:rsidR="00D636E6" w:rsidRPr="00641028" w:rsidRDefault="00D636E6" w:rsidP="00641028">
            <w:pPr>
              <w:spacing w:line="240" w:lineRule="auto"/>
              <w:ind w:right="-108"/>
              <w:jc w:val="center"/>
              <w:rPr>
                <w:rFonts w:ascii="Times New Roman" w:hAnsi="Times New Roman" w:cs="Times New Roman"/>
                <w:bCs/>
                <w:sz w:val="24"/>
                <w:szCs w:val="24"/>
              </w:rPr>
            </w:pPr>
            <w:r w:rsidRPr="00641028">
              <w:rPr>
                <w:rFonts w:ascii="Times New Roman" w:hAnsi="Times New Roman" w:cs="Times New Roman"/>
                <w:bCs/>
                <w:sz w:val="24"/>
                <w:szCs w:val="24"/>
              </w:rPr>
              <w:t>3397,6</w:t>
            </w:r>
          </w:p>
        </w:tc>
        <w:tc>
          <w:tcPr>
            <w:tcW w:w="1193" w:type="dxa"/>
            <w:gridSpan w:val="6"/>
          </w:tcPr>
          <w:p w:rsidR="00D636E6" w:rsidRPr="00641028" w:rsidRDefault="00D636E6" w:rsidP="00641028">
            <w:pPr>
              <w:spacing w:line="240" w:lineRule="auto"/>
              <w:jc w:val="center"/>
              <w:rPr>
                <w:rFonts w:ascii="Times New Roman" w:hAnsi="Times New Roman" w:cs="Times New Roman"/>
                <w:bCs/>
                <w:sz w:val="24"/>
                <w:szCs w:val="24"/>
              </w:rPr>
            </w:pPr>
            <w:r w:rsidRPr="00641028">
              <w:rPr>
                <w:rFonts w:ascii="Times New Roman" w:hAnsi="Times New Roman" w:cs="Times New Roman"/>
                <w:bCs/>
                <w:sz w:val="24"/>
                <w:szCs w:val="24"/>
                <w:lang w:val="en-US"/>
              </w:rPr>
              <w:t>3623.4</w:t>
            </w:r>
          </w:p>
        </w:tc>
        <w:tc>
          <w:tcPr>
            <w:tcW w:w="1079" w:type="dxa"/>
            <w:gridSpan w:val="4"/>
          </w:tcPr>
          <w:p w:rsidR="00D636E6" w:rsidRPr="00641028" w:rsidRDefault="00D636E6" w:rsidP="00641028">
            <w:pPr>
              <w:spacing w:line="240" w:lineRule="auto"/>
              <w:rPr>
                <w:rFonts w:ascii="Times New Roman" w:hAnsi="Times New Roman" w:cs="Times New Roman"/>
                <w:bCs/>
                <w:sz w:val="24"/>
                <w:szCs w:val="24"/>
              </w:rPr>
            </w:pPr>
            <w:r w:rsidRPr="00641028">
              <w:rPr>
                <w:rFonts w:ascii="Times New Roman" w:hAnsi="Times New Roman" w:cs="Times New Roman"/>
                <w:bCs/>
                <w:sz w:val="24"/>
                <w:szCs w:val="24"/>
              </w:rPr>
              <w:t>3697,2</w:t>
            </w:r>
          </w:p>
        </w:tc>
        <w:tc>
          <w:tcPr>
            <w:tcW w:w="1116" w:type="dxa"/>
            <w:gridSpan w:val="3"/>
          </w:tcPr>
          <w:p w:rsidR="00D636E6" w:rsidRPr="00641028" w:rsidRDefault="00D636E6" w:rsidP="00641028">
            <w:pPr>
              <w:spacing w:line="240" w:lineRule="auto"/>
              <w:ind w:right="-108"/>
              <w:jc w:val="center"/>
              <w:rPr>
                <w:rFonts w:ascii="Times New Roman" w:hAnsi="Times New Roman" w:cs="Times New Roman"/>
                <w:sz w:val="24"/>
                <w:szCs w:val="24"/>
              </w:rPr>
            </w:pPr>
            <w:r w:rsidRPr="00641028">
              <w:rPr>
                <w:rFonts w:ascii="Times New Roman" w:hAnsi="Times New Roman" w:cs="Times New Roman"/>
                <w:sz w:val="24"/>
                <w:szCs w:val="24"/>
                <w:lang w:val="en-US"/>
              </w:rPr>
              <w:t>10802.2</w:t>
            </w:r>
          </w:p>
        </w:tc>
        <w:tc>
          <w:tcPr>
            <w:tcW w:w="2024" w:type="dxa"/>
            <w:gridSpan w:val="3"/>
          </w:tcPr>
          <w:p w:rsidR="00D636E6" w:rsidRPr="00641028" w:rsidRDefault="00D636E6" w:rsidP="00641028">
            <w:pPr>
              <w:spacing w:line="240" w:lineRule="auto"/>
              <w:rPr>
                <w:rFonts w:ascii="Times New Roman" w:hAnsi="Times New Roman" w:cs="Times New Roman"/>
                <w:sz w:val="24"/>
                <w:szCs w:val="24"/>
              </w:rPr>
            </w:pPr>
          </w:p>
        </w:tc>
      </w:tr>
    </w:tbl>
    <w:p w:rsidR="00D636E6" w:rsidRPr="00641028" w:rsidRDefault="00641028" w:rsidP="00641028">
      <w:pPr>
        <w:pStyle w:val="2"/>
        <w:shd w:val="clear" w:color="auto" w:fill="FFFFFF"/>
        <w:spacing w:line="240" w:lineRule="auto"/>
        <w:jc w:val="both"/>
        <w:rPr>
          <w:rFonts w:ascii="Times New Roman" w:hAnsi="Times New Roman" w:cs="Times New Roman"/>
          <w:b w:val="0"/>
          <w:color w:val="auto"/>
          <w:sz w:val="28"/>
          <w:szCs w:val="28"/>
        </w:rPr>
      </w:pPr>
      <w:r w:rsidRPr="00641028">
        <w:rPr>
          <w:rFonts w:ascii="Times New Roman" w:hAnsi="Times New Roman" w:cs="Times New Roman"/>
          <w:b w:val="0"/>
          <w:color w:val="auto"/>
          <w:sz w:val="28"/>
          <w:szCs w:val="28"/>
        </w:rPr>
        <w:t>Тивонюк</w:t>
      </w:r>
    </w:p>
    <w:p w:rsidR="00D636E6" w:rsidRPr="00641028" w:rsidRDefault="00D636E6" w:rsidP="00641028">
      <w:pPr>
        <w:pStyle w:val="2"/>
        <w:shd w:val="clear" w:color="auto" w:fill="FFFFFF"/>
        <w:spacing w:line="240" w:lineRule="auto"/>
        <w:jc w:val="both"/>
        <w:rPr>
          <w:rFonts w:ascii="Times New Roman" w:hAnsi="Times New Roman" w:cs="Times New Roman"/>
          <w:b w:val="0"/>
          <w:sz w:val="28"/>
          <w:szCs w:val="28"/>
        </w:rPr>
      </w:pPr>
    </w:p>
    <w:p w:rsidR="00D636E6" w:rsidRPr="00641028" w:rsidRDefault="00D636E6" w:rsidP="00641028">
      <w:pPr>
        <w:spacing w:line="240" w:lineRule="auto"/>
        <w:rPr>
          <w:rFonts w:ascii="Times New Roman" w:hAnsi="Times New Roman" w:cs="Times New Roman"/>
          <w:b/>
          <w:sz w:val="28"/>
          <w:szCs w:val="28"/>
        </w:rPr>
      </w:pPr>
      <w:r w:rsidRPr="00641028">
        <w:rPr>
          <w:rFonts w:ascii="Times New Roman" w:hAnsi="Times New Roman" w:cs="Times New Roman"/>
          <w:b/>
          <w:sz w:val="28"/>
          <w:szCs w:val="28"/>
        </w:rPr>
        <w:br w:type="page"/>
      </w:r>
    </w:p>
    <w:p w:rsidR="0071002B" w:rsidRDefault="0071002B"/>
    <w:sectPr w:rsidR="0071002B" w:rsidSect="00641028">
      <w:pgSz w:w="16838" w:h="11906" w:orient="landscape"/>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614" w:rsidRDefault="00936614" w:rsidP="00664595">
      <w:pPr>
        <w:spacing w:after="0" w:line="240" w:lineRule="auto"/>
      </w:pPr>
      <w:r>
        <w:separator/>
      </w:r>
    </w:p>
  </w:endnote>
  <w:endnote w:type="continuationSeparator" w:id="1">
    <w:p w:rsidR="00936614" w:rsidRDefault="00936614" w:rsidP="00664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0314"/>
      <w:docPartObj>
        <w:docPartGallery w:val="Page Numbers (Bottom of Page)"/>
        <w:docPartUnique/>
      </w:docPartObj>
    </w:sdtPr>
    <w:sdtContent>
      <w:p w:rsidR="00641028" w:rsidRDefault="00CC03EC">
        <w:pPr>
          <w:pStyle w:val="ad"/>
          <w:jc w:val="center"/>
        </w:pPr>
        <w:fldSimple w:instr=" PAGE   \* MERGEFORMAT ">
          <w:r w:rsidR="00AC6BDD">
            <w:rPr>
              <w:noProof/>
            </w:rPr>
            <w:t>2</w:t>
          </w:r>
        </w:fldSimple>
      </w:p>
    </w:sdtContent>
  </w:sdt>
  <w:p w:rsidR="00641028" w:rsidRDefault="0064102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614" w:rsidRDefault="00936614" w:rsidP="00664595">
      <w:pPr>
        <w:spacing w:after="0" w:line="240" w:lineRule="auto"/>
      </w:pPr>
      <w:r>
        <w:separator/>
      </w:r>
    </w:p>
  </w:footnote>
  <w:footnote w:type="continuationSeparator" w:id="1">
    <w:p w:rsidR="00936614" w:rsidRDefault="00936614" w:rsidP="00664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C7" w:rsidRDefault="00CC03EC" w:rsidP="002D39C7">
    <w:pPr>
      <w:pStyle w:val="a7"/>
      <w:framePr w:wrap="around" w:vAnchor="text" w:hAnchor="margin" w:xAlign="center" w:y="1"/>
      <w:rPr>
        <w:rStyle w:val="a9"/>
        <w:rFonts w:eastAsiaTheme="majorEastAsia"/>
      </w:rPr>
    </w:pPr>
    <w:r>
      <w:rPr>
        <w:rStyle w:val="a9"/>
        <w:rFonts w:eastAsiaTheme="majorEastAsia"/>
      </w:rPr>
      <w:fldChar w:fldCharType="begin"/>
    </w:r>
    <w:r w:rsidR="00D636E6">
      <w:rPr>
        <w:rStyle w:val="a9"/>
        <w:rFonts w:eastAsiaTheme="majorEastAsia"/>
      </w:rPr>
      <w:instrText xml:space="preserve">PAGE  </w:instrText>
    </w:r>
    <w:r>
      <w:rPr>
        <w:rStyle w:val="a9"/>
        <w:rFonts w:eastAsiaTheme="majorEastAsia"/>
      </w:rPr>
      <w:fldChar w:fldCharType="end"/>
    </w:r>
  </w:p>
  <w:p w:rsidR="002D39C7" w:rsidRDefault="009366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C16F3"/>
    <w:multiLevelType w:val="hybridMultilevel"/>
    <w:tmpl w:val="D4B6EE6C"/>
    <w:lvl w:ilvl="0" w:tplc="52FCFF9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4350FE"/>
    <w:multiLevelType w:val="hybridMultilevel"/>
    <w:tmpl w:val="97D43C18"/>
    <w:lvl w:ilvl="0" w:tplc="D2906816">
      <w:start w:val="8"/>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636E6"/>
    <w:rsid w:val="001A28FD"/>
    <w:rsid w:val="00561C75"/>
    <w:rsid w:val="00641028"/>
    <w:rsid w:val="00664595"/>
    <w:rsid w:val="0071002B"/>
    <w:rsid w:val="00871E49"/>
    <w:rsid w:val="00936614"/>
    <w:rsid w:val="00AC6BDD"/>
    <w:rsid w:val="00AF2D16"/>
    <w:rsid w:val="00BF052F"/>
    <w:rsid w:val="00CC03EC"/>
    <w:rsid w:val="00D636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6E6"/>
    <w:rPr>
      <w:rFonts w:eastAsiaTheme="minorEastAsia"/>
      <w:lang w:eastAsia="uk-UA"/>
    </w:rPr>
  </w:style>
  <w:style w:type="paragraph" w:styleId="2">
    <w:name w:val="heading 2"/>
    <w:basedOn w:val="a"/>
    <w:next w:val="a"/>
    <w:link w:val="20"/>
    <w:uiPriority w:val="9"/>
    <w:semiHidden/>
    <w:unhideWhenUsed/>
    <w:qFormat/>
    <w:rsid w:val="00D636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636E6"/>
    <w:rPr>
      <w:rFonts w:asciiTheme="majorHAnsi" w:eastAsiaTheme="majorEastAsia" w:hAnsiTheme="majorHAnsi" w:cstheme="majorBidi"/>
      <w:b/>
      <w:bCs/>
      <w:color w:val="4F81BD" w:themeColor="accent1"/>
      <w:sz w:val="26"/>
      <w:szCs w:val="26"/>
      <w:lang w:eastAsia="uk-UA"/>
    </w:rPr>
  </w:style>
  <w:style w:type="paragraph" w:styleId="a3">
    <w:name w:val="List Paragraph"/>
    <w:basedOn w:val="a"/>
    <w:uiPriority w:val="34"/>
    <w:qFormat/>
    <w:rsid w:val="00D636E6"/>
    <w:pPr>
      <w:ind w:left="720"/>
      <w:contextualSpacing/>
    </w:pPr>
  </w:style>
  <w:style w:type="paragraph" w:styleId="a4">
    <w:name w:val="Normal (Web)"/>
    <w:basedOn w:val="a"/>
    <w:uiPriority w:val="99"/>
    <w:unhideWhenUsed/>
    <w:rsid w:val="00D636E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semiHidden/>
    <w:unhideWhenUsed/>
    <w:rsid w:val="00D636E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D636E6"/>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D636E6"/>
  </w:style>
  <w:style w:type="paragraph" w:styleId="HTML">
    <w:name w:val="HTML Preformatted"/>
    <w:basedOn w:val="a"/>
    <w:link w:val="HTML0"/>
    <w:unhideWhenUsed/>
    <w:rsid w:val="00D63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rPr>
  </w:style>
  <w:style w:type="character" w:customStyle="1" w:styleId="HTML0">
    <w:name w:val="Стандартный HTML Знак"/>
    <w:basedOn w:val="a0"/>
    <w:link w:val="HTML"/>
    <w:rsid w:val="00D636E6"/>
    <w:rPr>
      <w:rFonts w:ascii="Courier New" w:eastAsia="Times New Roman" w:hAnsi="Courier New" w:cs="Courier New"/>
      <w:color w:val="000000"/>
      <w:sz w:val="21"/>
      <w:szCs w:val="21"/>
      <w:lang w:eastAsia="uk-UA"/>
    </w:rPr>
  </w:style>
  <w:style w:type="paragraph" w:styleId="a7">
    <w:name w:val="header"/>
    <w:basedOn w:val="a"/>
    <w:link w:val="a8"/>
    <w:semiHidden/>
    <w:unhideWhenUsed/>
    <w:rsid w:val="00D636E6"/>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8">
    <w:name w:val="Верхний колонтитул Знак"/>
    <w:basedOn w:val="a0"/>
    <w:link w:val="a7"/>
    <w:semiHidden/>
    <w:rsid w:val="00D636E6"/>
    <w:rPr>
      <w:rFonts w:ascii="Times New Roman" w:eastAsia="Times New Roman" w:hAnsi="Times New Roman" w:cs="Times New Roman"/>
      <w:color w:val="000000"/>
      <w:sz w:val="24"/>
      <w:szCs w:val="24"/>
      <w:lang w:eastAsia="uk-UA"/>
    </w:rPr>
  </w:style>
  <w:style w:type="character" w:customStyle="1" w:styleId="Bodytext">
    <w:name w:val="Body text"/>
    <w:rsid w:val="00D636E6"/>
    <w:rPr>
      <w:sz w:val="26"/>
      <w:szCs w:val="26"/>
      <w:lang w:bidi="ar-SA"/>
    </w:rPr>
  </w:style>
  <w:style w:type="character" w:styleId="a9">
    <w:name w:val="page number"/>
    <w:basedOn w:val="a0"/>
    <w:rsid w:val="00D636E6"/>
  </w:style>
  <w:style w:type="character" w:customStyle="1" w:styleId="rvts9">
    <w:name w:val="rvts9"/>
    <w:basedOn w:val="a0"/>
    <w:rsid w:val="00D636E6"/>
  </w:style>
  <w:style w:type="character" w:customStyle="1" w:styleId="rvts23">
    <w:name w:val="rvts23"/>
    <w:basedOn w:val="a0"/>
    <w:rsid w:val="00D636E6"/>
  </w:style>
  <w:style w:type="paragraph" w:customStyle="1" w:styleId="rvps6">
    <w:name w:val="rvps6"/>
    <w:basedOn w:val="a"/>
    <w:rsid w:val="00D636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uiPriority w:val="22"/>
    <w:qFormat/>
    <w:rsid w:val="00BF052F"/>
    <w:rPr>
      <w:b/>
      <w:bCs/>
    </w:rPr>
  </w:style>
  <w:style w:type="paragraph" w:styleId="ab">
    <w:name w:val="Balloon Text"/>
    <w:basedOn w:val="a"/>
    <w:link w:val="ac"/>
    <w:uiPriority w:val="99"/>
    <w:semiHidden/>
    <w:unhideWhenUsed/>
    <w:rsid w:val="00BF052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052F"/>
    <w:rPr>
      <w:rFonts w:ascii="Tahoma" w:eastAsiaTheme="minorEastAsia" w:hAnsi="Tahoma" w:cs="Tahoma"/>
      <w:sz w:val="16"/>
      <w:szCs w:val="16"/>
      <w:lang w:eastAsia="uk-UA"/>
    </w:rPr>
  </w:style>
  <w:style w:type="paragraph" w:styleId="ad">
    <w:name w:val="footer"/>
    <w:basedOn w:val="a"/>
    <w:link w:val="ae"/>
    <w:uiPriority w:val="99"/>
    <w:unhideWhenUsed/>
    <w:rsid w:val="00641028"/>
    <w:pPr>
      <w:tabs>
        <w:tab w:val="center" w:pos="4819"/>
        <w:tab w:val="right" w:pos="9639"/>
      </w:tabs>
      <w:spacing w:after="0" w:line="240" w:lineRule="auto"/>
    </w:pPr>
  </w:style>
  <w:style w:type="character" w:customStyle="1" w:styleId="ae">
    <w:name w:val="Нижний колонтитул Знак"/>
    <w:basedOn w:val="a0"/>
    <w:link w:val="ad"/>
    <w:uiPriority w:val="99"/>
    <w:rsid w:val="00641028"/>
    <w:rPr>
      <w:rFonts w:eastAsiaTheme="minorEastAsia"/>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10039</Words>
  <Characters>5723</Characters>
  <Application>Microsoft Office Word</Application>
  <DocSecurity>0</DocSecurity>
  <Lines>47</Lines>
  <Paragraphs>31</Paragraphs>
  <ScaleCrop>false</ScaleCrop>
  <Company>Microsoft</Company>
  <LinksUpToDate>false</LinksUpToDate>
  <CharactersWithSpaces>15731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dc:creator>
  <cp:keywords/>
  <dc:description/>
  <cp:lastModifiedBy>Іванка</cp:lastModifiedBy>
  <cp:revision>6</cp:revision>
  <dcterms:created xsi:type="dcterms:W3CDTF">2020-12-24T15:48:00Z</dcterms:created>
  <dcterms:modified xsi:type="dcterms:W3CDTF">2020-12-30T13:14:00Z</dcterms:modified>
</cp:coreProperties>
</file>