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3" w:rsidRDefault="00D83C23" w:rsidP="00D83C23">
      <w:pPr>
        <w:spacing w:after="0" w:line="240" w:lineRule="auto"/>
        <w:jc w:val="center"/>
        <w:rPr>
          <w:rFonts w:ascii="Times New Roman" w:hAnsi="Times New Roman" w:cs="Times New Roman"/>
          <w:b/>
        </w:rPr>
      </w:pPr>
      <w:r w:rsidRPr="00163B24">
        <w:rPr>
          <w:rFonts w:ascii="Times New Roman" w:hAnsi="Times New Roman" w:cs="Times New Roman"/>
          <w:b/>
          <w:lang w:val="ru-RU"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7" o:title=""/>
          </v:shape>
          <o:OLEObject Type="Embed" ProgID="Word.Picture.8" ShapeID="_x0000_i1025" DrawAspect="Content" ObjectID="_1694936989" r:id="rId8"/>
        </w:object>
      </w:r>
    </w:p>
    <w:p w:rsidR="00D83C23" w:rsidRPr="004C1F5C" w:rsidRDefault="00D83C23" w:rsidP="00D83C23">
      <w:pPr>
        <w:pStyle w:val="a4"/>
        <w:outlineLvl w:val="0"/>
        <w:rPr>
          <w:b/>
          <w:szCs w:val="28"/>
        </w:rPr>
      </w:pPr>
      <w:r w:rsidRPr="004C1F5C">
        <w:rPr>
          <w:b/>
          <w:szCs w:val="28"/>
        </w:rPr>
        <w:t>ЛУЦЬКА  РАЙОННА  РАДА  ВОЛИНСЬКОЇ  ОБЛАСТІ</w:t>
      </w:r>
    </w:p>
    <w:p w:rsidR="00D83C23" w:rsidRDefault="00D83C23" w:rsidP="00D83C23">
      <w:pPr>
        <w:pStyle w:val="a4"/>
        <w:outlineLvl w:val="0"/>
        <w:rPr>
          <w:b/>
          <w:szCs w:val="28"/>
        </w:rPr>
      </w:pPr>
    </w:p>
    <w:p w:rsidR="00D83C23" w:rsidRDefault="00D83C23" w:rsidP="00D83C23">
      <w:pPr>
        <w:pStyle w:val="a5"/>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D83C23" w:rsidRDefault="00D83C23" w:rsidP="00D83C23">
      <w:pPr>
        <w:pStyle w:val="a5"/>
        <w:tabs>
          <w:tab w:val="center" w:pos="4819"/>
          <w:tab w:val="left" w:pos="8385"/>
        </w:tabs>
        <w:jc w:val="left"/>
        <w:outlineLvl w:val="0"/>
        <w:rPr>
          <w:spacing w:val="140"/>
          <w:sz w:val="28"/>
          <w:szCs w:val="28"/>
        </w:rPr>
      </w:pPr>
      <w:r>
        <w:rPr>
          <w:spacing w:val="140"/>
          <w:sz w:val="28"/>
          <w:szCs w:val="28"/>
        </w:rPr>
        <w:t xml:space="preserve">  </w:t>
      </w:r>
    </w:p>
    <w:tbl>
      <w:tblPr>
        <w:tblW w:w="0" w:type="auto"/>
        <w:jc w:val="center"/>
        <w:tblLook w:val="01E0" w:firstRow="1" w:lastRow="1" w:firstColumn="1" w:lastColumn="1" w:noHBand="0" w:noVBand="0"/>
      </w:tblPr>
      <w:tblGrid>
        <w:gridCol w:w="3095"/>
        <w:gridCol w:w="3096"/>
        <w:gridCol w:w="3096"/>
      </w:tblGrid>
      <w:tr w:rsidR="00D26037" w:rsidRPr="00A3272C" w:rsidTr="00EE5EBC">
        <w:trPr>
          <w:jc w:val="center"/>
        </w:trPr>
        <w:tc>
          <w:tcPr>
            <w:tcW w:w="3095" w:type="dxa"/>
            <w:hideMark/>
          </w:tcPr>
          <w:p w:rsidR="00D26037" w:rsidRPr="00A3272C" w:rsidRDefault="00D26037" w:rsidP="00EE5EBC">
            <w:pPr>
              <w:pStyle w:val="a5"/>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D26037" w:rsidRPr="00A3272C" w:rsidRDefault="00D26037" w:rsidP="00EE5EBC">
            <w:pPr>
              <w:pStyle w:val="a5"/>
              <w:tabs>
                <w:tab w:val="left" w:pos="4680"/>
                <w:tab w:val="left" w:pos="6804"/>
              </w:tabs>
              <w:spacing w:line="276" w:lineRule="auto"/>
              <w:rPr>
                <w:b w:val="0"/>
                <w:sz w:val="28"/>
                <w:szCs w:val="28"/>
              </w:rPr>
            </w:pPr>
            <w:r w:rsidRPr="00A3272C">
              <w:rPr>
                <w:b w:val="0"/>
                <w:color w:val="000000"/>
              </w:rPr>
              <w:t>Луцьк</w:t>
            </w:r>
          </w:p>
        </w:tc>
        <w:tc>
          <w:tcPr>
            <w:tcW w:w="3096" w:type="dxa"/>
            <w:hideMark/>
          </w:tcPr>
          <w:p w:rsidR="00D26037" w:rsidRPr="00A3272C" w:rsidRDefault="00D26037" w:rsidP="00EE5EBC">
            <w:pPr>
              <w:pStyle w:val="a5"/>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7/10</w:t>
            </w:r>
            <w:bookmarkStart w:id="0" w:name="_GoBack"/>
            <w:bookmarkEnd w:id="0"/>
          </w:p>
        </w:tc>
      </w:tr>
    </w:tbl>
    <w:p w:rsidR="00D83C23" w:rsidRDefault="00D83C23" w:rsidP="00D83C23">
      <w:pPr>
        <w:tabs>
          <w:tab w:val="left" w:pos="4111"/>
        </w:tabs>
        <w:spacing w:after="0" w:line="240" w:lineRule="auto"/>
        <w:ind w:right="5102"/>
        <w:jc w:val="both"/>
        <w:rPr>
          <w:rFonts w:ascii="Times New Roman" w:hAnsi="Times New Roman" w:cs="Times New Roman"/>
          <w:b/>
          <w:sz w:val="28"/>
          <w:szCs w:val="28"/>
        </w:rPr>
      </w:pPr>
    </w:p>
    <w:p w:rsidR="00E54917" w:rsidRPr="00E54917" w:rsidRDefault="006E60F5" w:rsidP="00E54917">
      <w:pPr>
        <w:spacing w:after="0" w:line="240" w:lineRule="atLeast"/>
        <w:ind w:right="5385"/>
        <w:jc w:val="both"/>
        <w:rPr>
          <w:rFonts w:ascii="Times New Roman" w:hAnsi="Times New Roman" w:cs="Times New Roman"/>
          <w:b/>
          <w:sz w:val="28"/>
          <w:szCs w:val="28"/>
        </w:rPr>
      </w:pPr>
      <w:r w:rsidRPr="00E54917">
        <w:rPr>
          <w:rFonts w:ascii="Times New Roman" w:hAnsi="Times New Roman" w:cs="Times New Roman"/>
          <w:b/>
          <w:sz w:val="28"/>
          <w:szCs w:val="28"/>
        </w:rPr>
        <w:t xml:space="preserve">Про </w:t>
      </w:r>
      <w:r w:rsidR="000723BF" w:rsidRPr="00E54917">
        <w:rPr>
          <w:rFonts w:ascii="Times New Roman" w:hAnsi="Times New Roman" w:cs="Times New Roman"/>
          <w:b/>
          <w:sz w:val="28"/>
          <w:szCs w:val="28"/>
        </w:rPr>
        <w:t>затвердження</w:t>
      </w:r>
      <w:r w:rsidRPr="00E54917">
        <w:rPr>
          <w:rFonts w:ascii="Times New Roman" w:hAnsi="Times New Roman" w:cs="Times New Roman"/>
          <w:b/>
          <w:sz w:val="28"/>
          <w:szCs w:val="28"/>
        </w:rPr>
        <w:t xml:space="preserve"> </w:t>
      </w:r>
      <w:r w:rsidR="003A2775" w:rsidRPr="00E54917">
        <w:rPr>
          <w:rFonts w:ascii="Times New Roman" w:hAnsi="Times New Roman" w:cs="Times New Roman"/>
          <w:b/>
          <w:sz w:val="28"/>
          <w:szCs w:val="28"/>
        </w:rPr>
        <w:t xml:space="preserve">районної  програми </w:t>
      </w:r>
      <w:r w:rsidR="00E54917" w:rsidRPr="00E54917">
        <w:rPr>
          <w:rFonts w:ascii="Times New Roman" w:hAnsi="Times New Roman" w:cs="Times New Roman"/>
          <w:b/>
          <w:sz w:val="28"/>
          <w:szCs w:val="28"/>
        </w:rPr>
        <w:t>ремонту  та утримання автомобільних доріг, дорожньої інфраструктури Луцького району  на 2021-2024 роки</w:t>
      </w:r>
    </w:p>
    <w:p w:rsidR="006E60F5" w:rsidRPr="00E54917" w:rsidRDefault="006E60F5" w:rsidP="00E54917">
      <w:pPr>
        <w:pStyle w:val="a6"/>
        <w:ind w:right="5385"/>
        <w:jc w:val="both"/>
        <w:rPr>
          <w:szCs w:val="28"/>
        </w:rPr>
      </w:pPr>
    </w:p>
    <w:p w:rsidR="006E60F5" w:rsidRDefault="006E60F5" w:rsidP="004F4D3C">
      <w:pPr>
        <w:spacing w:after="0" w:line="240" w:lineRule="auto"/>
        <w:ind w:firstLine="708"/>
        <w:jc w:val="both"/>
        <w:rPr>
          <w:rFonts w:ascii="Times New Roman" w:hAnsi="Times New Roman" w:cs="Times New Roman"/>
          <w:sz w:val="28"/>
          <w:szCs w:val="28"/>
        </w:rPr>
      </w:pPr>
      <w:r w:rsidRPr="006E60F5">
        <w:rPr>
          <w:rFonts w:ascii="Times New Roman" w:hAnsi="Times New Roman" w:cs="Times New Roman"/>
          <w:sz w:val="28"/>
          <w:szCs w:val="28"/>
        </w:rPr>
        <w:t xml:space="preserve">Відповідно до </w:t>
      </w:r>
      <w:r w:rsidR="00FB33BB" w:rsidRPr="00FB33BB">
        <w:rPr>
          <w:rFonts w:ascii="Times New Roman" w:hAnsi="Times New Roman" w:cs="Times New Roman"/>
          <w:sz w:val="28"/>
          <w:szCs w:val="28"/>
        </w:rPr>
        <w:t xml:space="preserve">пункту </w:t>
      </w:r>
      <w:r w:rsidR="002A4A00">
        <w:rPr>
          <w:rFonts w:ascii="Times New Roman" w:hAnsi="Times New Roman" w:cs="Times New Roman"/>
          <w:sz w:val="28"/>
          <w:szCs w:val="28"/>
        </w:rPr>
        <w:t>16</w:t>
      </w:r>
      <w:r w:rsidR="00FB33BB" w:rsidRPr="00FB33BB">
        <w:rPr>
          <w:rFonts w:ascii="Times New Roman" w:hAnsi="Times New Roman" w:cs="Times New Roman"/>
          <w:sz w:val="28"/>
          <w:szCs w:val="28"/>
        </w:rPr>
        <w:t xml:space="preserve"> частини 1 статті 43 Закону України “Про місцеве самоврядування в Україні”, </w:t>
      </w:r>
      <w:r w:rsidR="00455FCB">
        <w:rPr>
          <w:rFonts w:ascii="Times New Roman" w:hAnsi="Times New Roman" w:cs="Times New Roman"/>
          <w:sz w:val="28"/>
          <w:szCs w:val="28"/>
        </w:rPr>
        <w:t>рекомендацій  постійних комісій</w:t>
      </w:r>
      <w:r w:rsidRPr="006E60F5">
        <w:rPr>
          <w:rFonts w:ascii="Times New Roman" w:hAnsi="Times New Roman" w:cs="Times New Roman"/>
          <w:sz w:val="28"/>
          <w:szCs w:val="28"/>
        </w:rPr>
        <w:t xml:space="preserve"> районної ради з питань </w:t>
      </w:r>
      <w:r w:rsidR="001F7B66" w:rsidRPr="0018759E">
        <w:rPr>
          <w:rFonts w:ascii="Times New Roman" w:hAnsi="Times New Roman" w:cs="Times New Roman"/>
          <w:sz w:val="28"/>
          <w:szCs w:val="28"/>
        </w:rPr>
        <w:t>промисловості, транспорту, зв’язку, паливно-енергетичного комплексу, архітектури, будівництва,  житлово-комунального господарства, екології, раціонального використання природних ресурсів</w:t>
      </w:r>
      <w:r w:rsidR="001F7B66" w:rsidRPr="006E60F5">
        <w:rPr>
          <w:rFonts w:ascii="Times New Roman" w:hAnsi="Times New Roman" w:cs="Times New Roman"/>
          <w:sz w:val="28"/>
          <w:szCs w:val="28"/>
        </w:rPr>
        <w:t xml:space="preserve"> </w:t>
      </w:r>
      <w:r w:rsidRPr="006E60F5">
        <w:rPr>
          <w:rFonts w:ascii="Times New Roman" w:hAnsi="Times New Roman" w:cs="Times New Roman"/>
          <w:sz w:val="28"/>
          <w:szCs w:val="28"/>
        </w:rPr>
        <w:t xml:space="preserve">від </w:t>
      </w:r>
      <w:r w:rsidR="001F7B66">
        <w:rPr>
          <w:rFonts w:ascii="Times New Roman" w:hAnsi="Times New Roman" w:cs="Times New Roman"/>
          <w:sz w:val="28"/>
          <w:szCs w:val="28"/>
        </w:rPr>
        <w:t xml:space="preserve"> </w:t>
      </w:r>
      <w:r w:rsidR="00E9192A">
        <w:rPr>
          <w:rFonts w:ascii="Times New Roman" w:hAnsi="Times New Roman" w:cs="Times New Roman"/>
          <w:sz w:val="28"/>
          <w:szCs w:val="28"/>
        </w:rPr>
        <w:t xml:space="preserve">15.09.2021 </w:t>
      </w:r>
      <w:r w:rsidRPr="006E60F5">
        <w:rPr>
          <w:rFonts w:ascii="Times New Roman" w:hAnsi="Times New Roman" w:cs="Times New Roman"/>
          <w:sz w:val="28"/>
          <w:szCs w:val="28"/>
        </w:rPr>
        <w:t>№</w:t>
      </w:r>
      <w:r w:rsidR="00F64251">
        <w:rPr>
          <w:rFonts w:ascii="Times New Roman" w:hAnsi="Times New Roman" w:cs="Times New Roman"/>
          <w:sz w:val="28"/>
          <w:szCs w:val="28"/>
        </w:rPr>
        <w:t xml:space="preserve"> </w:t>
      </w:r>
      <w:r w:rsidR="00E9192A">
        <w:rPr>
          <w:rFonts w:ascii="Times New Roman" w:hAnsi="Times New Roman" w:cs="Times New Roman"/>
          <w:sz w:val="28"/>
          <w:szCs w:val="28"/>
        </w:rPr>
        <w:t>7/</w:t>
      </w:r>
      <w:r w:rsidR="001F7F71">
        <w:rPr>
          <w:rFonts w:ascii="Times New Roman" w:hAnsi="Times New Roman" w:cs="Times New Roman"/>
          <w:sz w:val="28"/>
          <w:szCs w:val="28"/>
        </w:rPr>
        <w:t>5</w:t>
      </w:r>
      <w:r w:rsidR="00455FCB">
        <w:rPr>
          <w:rFonts w:ascii="Times New Roman" w:hAnsi="Times New Roman" w:cs="Times New Roman"/>
          <w:sz w:val="28"/>
          <w:szCs w:val="28"/>
        </w:rPr>
        <w:t xml:space="preserve">, з питань </w:t>
      </w:r>
      <w:r w:rsidR="005619F6" w:rsidRPr="0065517A">
        <w:rPr>
          <w:rFonts w:ascii="Times New Roman" w:hAnsi="Times New Roman" w:cs="Times New Roman"/>
          <w:sz w:val="28"/>
          <w:szCs w:val="28"/>
        </w:rPr>
        <w:t>бюджету, фінансів та цінової політики</w:t>
      </w:r>
      <w:r w:rsidR="005619F6">
        <w:rPr>
          <w:rFonts w:ascii="Times New Roman" w:hAnsi="Times New Roman" w:cs="Times New Roman"/>
          <w:sz w:val="28"/>
          <w:szCs w:val="28"/>
        </w:rPr>
        <w:t xml:space="preserve">  від </w:t>
      </w:r>
      <w:r w:rsidR="00E9192A">
        <w:rPr>
          <w:rFonts w:ascii="Times New Roman" w:hAnsi="Times New Roman" w:cs="Times New Roman"/>
          <w:sz w:val="28"/>
          <w:szCs w:val="28"/>
        </w:rPr>
        <w:t>22.09.2021</w:t>
      </w:r>
      <w:r w:rsidR="005619F6">
        <w:rPr>
          <w:rFonts w:ascii="Times New Roman" w:hAnsi="Times New Roman" w:cs="Times New Roman"/>
          <w:sz w:val="28"/>
          <w:szCs w:val="28"/>
        </w:rPr>
        <w:t xml:space="preserve"> № </w:t>
      </w:r>
      <w:r w:rsidR="00E9192A">
        <w:rPr>
          <w:rFonts w:ascii="Times New Roman" w:hAnsi="Times New Roman" w:cs="Times New Roman"/>
          <w:sz w:val="28"/>
          <w:szCs w:val="28"/>
        </w:rPr>
        <w:t xml:space="preserve">14/4 </w:t>
      </w:r>
      <w:r>
        <w:rPr>
          <w:rFonts w:ascii="Times New Roman" w:hAnsi="Times New Roman" w:cs="Times New Roman"/>
          <w:sz w:val="28"/>
          <w:szCs w:val="28"/>
        </w:rPr>
        <w:t xml:space="preserve">«Про </w:t>
      </w:r>
      <w:proofErr w:type="spellStart"/>
      <w:r w:rsidR="006A15B0">
        <w:rPr>
          <w:rFonts w:ascii="Times New Roman" w:hAnsi="Times New Roman" w:cs="Times New Roman"/>
          <w:sz w:val="28"/>
          <w:szCs w:val="28"/>
        </w:rPr>
        <w:t>п</w:t>
      </w:r>
      <w:r w:rsidR="00696170">
        <w:rPr>
          <w:rFonts w:ascii="Times New Roman" w:hAnsi="Times New Roman" w:cs="Times New Roman"/>
          <w:sz w:val="28"/>
          <w:szCs w:val="28"/>
        </w:rPr>
        <w:t>роє</w:t>
      </w:r>
      <w:r w:rsidR="00B366CD">
        <w:rPr>
          <w:rFonts w:ascii="Times New Roman" w:hAnsi="Times New Roman" w:cs="Times New Roman"/>
          <w:sz w:val="28"/>
          <w:szCs w:val="28"/>
        </w:rPr>
        <w:t>кт</w:t>
      </w:r>
      <w:proofErr w:type="spellEnd"/>
      <w:r w:rsidRPr="006E60F5">
        <w:rPr>
          <w:rFonts w:ascii="Times New Roman" w:hAnsi="Times New Roman" w:cs="Times New Roman"/>
          <w:sz w:val="28"/>
          <w:szCs w:val="28"/>
        </w:rPr>
        <w:t xml:space="preserve">  рішення «</w:t>
      </w:r>
      <w:r w:rsidR="001F7B66" w:rsidRPr="001F7B66">
        <w:rPr>
          <w:rFonts w:ascii="Times New Roman" w:hAnsi="Times New Roman" w:cs="Times New Roman"/>
          <w:sz w:val="28"/>
          <w:szCs w:val="28"/>
        </w:rPr>
        <w:t xml:space="preserve">Про затвердження </w:t>
      </w:r>
      <w:r w:rsidR="007C4DE0" w:rsidRPr="007C4DE0">
        <w:rPr>
          <w:rFonts w:ascii="Times New Roman" w:hAnsi="Times New Roman" w:cs="Times New Roman"/>
          <w:sz w:val="28"/>
          <w:szCs w:val="28"/>
        </w:rPr>
        <w:t>районної  програми ремонту  та утримання автомобільних доріг, дорожньої інфраструктури Луцького району  на 2021-2024 роки</w:t>
      </w:r>
      <w:r w:rsidRPr="006E60F5">
        <w:rPr>
          <w:rFonts w:ascii="Times New Roman" w:hAnsi="Times New Roman" w:cs="Times New Roman"/>
          <w:sz w:val="28"/>
          <w:szCs w:val="28"/>
        </w:rPr>
        <w:t xml:space="preserve">»,   районна рада </w:t>
      </w:r>
      <w:r w:rsidRPr="006E60F5">
        <w:rPr>
          <w:rFonts w:ascii="Times New Roman" w:hAnsi="Times New Roman" w:cs="Times New Roman"/>
          <w:b/>
          <w:sz w:val="28"/>
          <w:szCs w:val="28"/>
        </w:rPr>
        <w:t>вирішила</w:t>
      </w:r>
      <w:r w:rsidRPr="006E60F5">
        <w:rPr>
          <w:rFonts w:ascii="Times New Roman" w:hAnsi="Times New Roman" w:cs="Times New Roman"/>
          <w:sz w:val="28"/>
          <w:szCs w:val="28"/>
        </w:rPr>
        <w:t>:</w:t>
      </w:r>
    </w:p>
    <w:p w:rsidR="004F4D3C" w:rsidRPr="006E60F5" w:rsidRDefault="004F4D3C" w:rsidP="004F4D3C">
      <w:pPr>
        <w:spacing w:after="0" w:line="240" w:lineRule="auto"/>
        <w:ind w:firstLine="708"/>
        <w:jc w:val="both"/>
        <w:rPr>
          <w:rFonts w:ascii="Times New Roman" w:hAnsi="Times New Roman" w:cs="Times New Roman"/>
          <w:sz w:val="28"/>
          <w:szCs w:val="28"/>
        </w:rPr>
      </w:pPr>
    </w:p>
    <w:p w:rsidR="00FB33BB" w:rsidRPr="00523533" w:rsidRDefault="00FA1007" w:rsidP="005235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03F43">
        <w:rPr>
          <w:rFonts w:ascii="Times New Roman" w:hAnsi="Times New Roman" w:cs="Times New Roman"/>
          <w:sz w:val="28"/>
          <w:szCs w:val="28"/>
        </w:rPr>
        <w:t xml:space="preserve"> </w:t>
      </w:r>
      <w:r>
        <w:rPr>
          <w:rFonts w:ascii="Times New Roman" w:hAnsi="Times New Roman" w:cs="Times New Roman"/>
          <w:sz w:val="28"/>
          <w:szCs w:val="28"/>
        </w:rPr>
        <w:t>Затвердити</w:t>
      </w:r>
      <w:r w:rsidR="001F7B66">
        <w:rPr>
          <w:rFonts w:ascii="Times New Roman" w:hAnsi="Times New Roman" w:cs="Times New Roman"/>
          <w:sz w:val="28"/>
          <w:szCs w:val="28"/>
        </w:rPr>
        <w:t xml:space="preserve"> </w:t>
      </w:r>
      <w:r w:rsidR="001F7B66" w:rsidRPr="001F7B66">
        <w:rPr>
          <w:rFonts w:ascii="Times New Roman" w:hAnsi="Times New Roman" w:cs="Times New Roman"/>
          <w:sz w:val="28"/>
          <w:szCs w:val="28"/>
        </w:rPr>
        <w:t>районн</w:t>
      </w:r>
      <w:r w:rsidR="001F7B66">
        <w:rPr>
          <w:rFonts w:ascii="Times New Roman" w:hAnsi="Times New Roman" w:cs="Times New Roman"/>
          <w:sz w:val="28"/>
          <w:szCs w:val="28"/>
        </w:rPr>
        <w:t>у</w:t>
      </w:r>
      <w:r w:rsidR="001F7B66" w:rsidRPr="001F7B66">
        <w:rPr>
          <w:rFonts w:ascii="Times New Roman" w:hAnsi="Times New Roman" w:cs="Times New Roman"/>
          <w:sz w:val="28"/>
          <w:szCs w:val="28"/>
        </w:rPr>
        <w:t xml:space="preserve">  програм</w:t>
      </w:r>
      <w:r w:rsidR="001F7B66">
        <w:rPr>
          <w:rFonts w:ascii="Times New Roman" w:hAnsi="Times New Roman" w:cs="Times New Roman"/>
          <w:sz w:val="28"/>
          <w:szCs w:val="28"/>
        </w:rPr>
        <w:t>у</w:t>
      </w:r>
      <w:r w:rsidR="001F7B66" w:rsidRPr="001F7B66">
        <w:rPr>
          <w:rFonts w:ascii="Times New Roman" w:hAnsi="Times New Roman" w:cs="Times New Roman"/>
          <w:sz w:val="28"/>
          <w:szCs w:val="28"/>
        </w:rPr>
        <w:t xml:space="preserve"> </w:t>
      </w:r>
      <w:r w:rsidR="007C4DE0" w:rsidRPr="007C4DE0">
        <w:rPr>
          <w:rFonts w:ascii="Times New Roman" w:hAnsi="Times New Roman" w:cs="Times New Roman"/>
          <w:sz w:val="28"/>
          <w:szCs w:val="28"/>
        </w:rPr>
        <w:t>ремонту  та утримання автомобільних доріг, дорожньої інфраструктури Луцького району  на 2021-2024 роки</w:t>
      </w:r>
      <w:r w:rsidR="007C4DE0">
        <w:rPr>
          <w:rFonts w:ascii="Times New Roman" w:hAnsi="Times New Roman" w:cs="Times New Roman"/>
          <w:sz w:val="28"/>
          <w:szCs w:val="28"/>
        </w:rPr>
        <w:t xml:space="preserve"> </w:t>
      </w:r>
      <w:r w:rsidR="001F7B66">
        <w:rPr>
          <w:rFonts w:ascii="Times New Roman" w:hAnsi="Times New Roman" w:cs="Times New Roman"/>
          <w:sz w:val="28"/>
          <w:szCs w:val="28"/>
        </w:rPr>
        <w:t xml:space="preserve"> (додається)</w:t>
      </w:r>
      <w:r w:rsidR="00FB33BB" w:rsidRPr="00523533">
        <w:rPr>
          <w:rFonts w:ascii="Times New Roman" w:hAnsi="Times New Roman" w:cs="Times New Roman"/>
          <w:sz w:val="28"/>
          <w:szCs w:val="28"/>
        </w:rPr>
        <w:t xml:space="preserve">. </w:t>
      </w:r>
    </w:p>
    <w:p w:rsidR="001F7B66" w:rsidRPr="00523533" w:rsidRDefault="00FB33BB" w:rsidP="00523533">
      <w:pPr>
        <w:spacing w:after="0" w:line="240" w:lineRule="auto"/>
        <w:jc w:val="both"/>
        <w:rPr>
          <w:rFonts w:ascii="Times New Roman" w:hAnsi="Times New Roman" w:cs="Times New Roman"/>
          <w:sz w:val="28"/>
          <w:szCs w:val="28"/>
        </w:rPr>
      </w:pPr>
      <w:r w:rsidRPr="00523533">
        <w:rPr>
          <w:rFonts w:ascii="Times New Roman" w:hAnsi="Times New Roman" w:cs="Times New Roman"/>
          <w:sz w:val="28"/>
          <w:szCs w:val="28"/>
        </w:rPr>
        <w:tab/>
      </w:r>
      <w:r w:rsidR="007C4DE0">
        <w:rPr>
          <w:rFonts w:ascii="Times New Roman" w:hAnsi="Times New Roman" w:cs="Times New Roman"/>
          <w:sz w:val="28"/>
          <w:szCs w:val="28"/>
        </w:rPr>
        <w:t>2</w:t>
      </w:r>
      <w:r w:rsidR="001F7B66">
        <w:rPr>
          <w:rFonts w:ascii="Times New Roman" w:hAnsi="Times New Roman" w:cs="Times New Roman"/>
          <w:sz w:val="28"/>
          <w:szCs w:val="28"/>
        </w:rPr>
        <w:t>.</w:t>
      </w:r>
      <w:r w:rsidR="00903F43">
        <w:rPr>
          <w:rFonts w:ascii="Times New Roman" w:hAnsi="Times New Roman" w:cs="Times New Roman"/>
          <w:sz w:val="28"/>
          <w:szCs w:val="28"/>
        </w:rPr>
        <w:t xml:space="preserve"> </w:t>
      </w:r>
      <w:r w:rsidR="001F7B66">
        <w:rPr>
          <w:rFonts w:ascii="Times New Roman" w:hAnsi="Times New Roman" w:cs="Times New Roman"/>
          <w:sz w:val="28"/>
          <w:szCs w:val="28"/>
        </w:rPr>
        <w:t>Контроль за виконання</w:t>
      </w:r>
      <w:r w:rsidR="00903F43">
        <w:rPr>
          <w:rFonts w:ascii="Times New Roman" w:hAnsi="Times New Roman" w:cs="Times New Roman"/>
          <w:sz w:val="28"/>
          <w:szCs w:val="28"/>
        </w:rPr>
        <w:t>м</w:t>
      </w:r>
      <w:r w:rsidR="001F7B66">
        <w:rPr>
          <w:rFonts w:ascii="Times New Roman" w:hAnsi="Times New Roman" w:cs="Times New Roman"/>
          <w:sz w:val="28"/>
          <w:szCs w:val="28"/>
        </w:rPr>
        <w:t xml:space="preserve"> цього рішення покласти на постійну комісі</w:t>
      </w:r>
      <w:r w:rsidR="00301BB1">
        <w:rPr>
          <w:rFonts w:ascii="Times New Roman" w:hAnsi="Times New Roman" w:cs="Times New Roman"/>
          <w:sz w:val="28"/>
          <w:szCs w:val="28"/>
        </w:rPr>
        <w:t>ю</w:t>
      </w:r>
      <w:r w:rsidR="001F7B66">
        <w:rPr>
          <w:rFonts w:ascii="Times New Roman" w:hAnsi="Times New Roman" w:cs="Times New Roman"/>
          <w:sz w:val="28"/>
          <w:szCs w:val="28"/>
        </w:rPr>
        <w:t xml:space="preserve">  </w:t>
      </w:r>
      <w:r w:rsidR="001F7B66" w:rsidRPr="006E60F5">
        <w:rPr>
          <w:rFonts w:ascii="Times New Roman" w:hAnsi="Times New Roman" w:cs="Times New Roman"/>
          <w:sz w:val="28"/>
          <w:szCs w:val="28"/>
        </w:rPr>
        <w:t xml:space="preserve">районної ради з питань </w:t>
      </w:r>
      <w:r w:rsidR="001F7B66" w:rsidRPr="0018759E">
        <w:rPr>
          <w:rFonts w:ascii="Times New Roman" w:hAnsi="Times New Roman" w:cs="Times New Roman"/>
          <w:sz w:val="28"/>
          <w:szCs w:val="28"/>
        </w:rPr>
        <w:t>промисловості, транспорту, зв’язку, паливно-енергетичного комплексу, архітектури, будівництва,  житлово-комунального господарства, екології, раціонального використання природних ресурсів</w:t>
      </w:r>
      <w:r w:rsidR="001F7B66">
        <w:rPr>
          <w:rFonts w:ascii="Times New Roman" w:hAnsi="Times New Roman" w:cs="Times New Roman"/>
          <w:sz w:val="28"/>
          <w:szCs w:val="28"/>
        </w:rPr>
        <w:t>.</w:t>
      </w:r>
    </w:p>
    <w:p w:rsidR="006E60F5" w:rsidRPr="004F4D3C" w:rsidRDefault="006E60F5" w:rsidP="00523533">
      <w:pPr>
        <w:spacing w:after="0" w:line="240" w:lineRule="auto"/>
        <w:jc w:val="both"/>
        <w:rPr>
          <w:rFonts w:ascii="Times New Roman" w:hAnsi="Times New Roman" w:cs="Times New Roman"/>
          <w:sz w:val="28"/>
          <w:szCs w:val="28"/>
        </w:rPr>
      </w:pPr>
      <w:r w:rsidRPr="004F4D3C">
        <w:rPr>
          <w:rFonts w:ascii="Times New Roman" w:hAnsi="Times New Roman" w:cs="Times New Roman"/>
          <w:sz w:val="28"/>
          <w:szCs w:val="28"/>
        </w:rPr>
        <w:tab/>
      </w:r>
    </w:p>
    <w:p w:rsidR="00D83C23" w:rsidRDefault="006E60F5" w:rsidP="00E97248">
      <w:pPr>
        <w:pStyle w:val="2"/>
        <w:jc w:val="both"/>
        <w:rPr>
          <w:sz w:val="8"/>
          <w:szCs w:val="28"/>
        </w:rPr>
      </w:pPr>
      <w:r w:rsidRPr="00A203D0">
        <w:rPr>
          <w:i/>
          <w:szCs w:val="28"/>
        </w:rPr>
        <w:tab/>
      </w:r>
    </w:p>
    <w:p w:rsidR="00D83C23" w:rsidRDefault="00D83C23" w:rsidP="00D83C23">
      <w:pPr>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Голова районної ради                                                       Олександр ОМЕЛЬЧУК                      </w:t>
      </w:r>
    </w:p>
    <w:p w:rsidR="001F7B66" w:rsidRDefault="001F7B66" w:rsidP="00D83C23">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Лев</w:t>
      </w:r>
      <w:r w:rsidR="00D83C23">
        <w:rPr>
          <w:rFonts w:ascii="Times New Roman" w:hAnsi="Times New Roman" w:cs="Times New Roman"/>
          <w:sz w:val="28"/>
          <w:szCs w:val="28"/>
        </w:rPr>
        <w:t xml:space="preserve">  247077</w:t>
      </w:r>
    </w:p>
    <w:p w:rsidR="00D26037" w:rsidRDefault="00D26037" w:rsidP="00D83C23">
      <w:pPr>
        <w:spacing w:after="0" w:line="240" w:lineRule="auto"/>
        <w:ind w:right="-284"/>
        <w:rPr>
          <w:rFonts w:ascii="Times New Roman" w:hAnsi="Times New Roman" w:cs="Times New Roman"/>
          <w:sz w:val="28"/>
          <w:szCs w:val="28"/>
        </w:rPr>
      </w:pPr>
    </w:p>
    <w:p w:rsidR="00D26037" w:rsidRDefault="00D26037" w:rsidP="00D83C23">
      <w:pPr>
        <w:spacing w:after="0" w:line="240" w:lineRule="auto"/>
        <w:ind w:right="-284"/>
        <w:rPr>
          <w:rFonts w:ascii="Times New Roman" w:hAnsi="Times New Roman" w:cs="Times New Roman"/>
          <w:sz w:val="28"/>
          <w:szCs w:val="28"/>
        </w:rPr>
      </w:pPr>
      <w:r w:rsidRPr="00D26037">
        <w:rPr>
          <w:rFonts w:ascii="Times New Roman" w:hAnsi="Times New Roman" w:cs="Times New Roman"/>
          <w:sz w:val="28"/>
          <w:szCs w:val="28"/>
        </w:rPr>
        <w:t>Дата оприлюднення  05.10.2021</w:t>
      </w:r>
    </w:p>
    <w:p w:rsidR="00301BB1" w:rsidRDefault="00301BB1" w:rsidP="00CF7215">
      <w:pPr>
        <w:spacing w:after="0" w:line="240" w:lineRule="auto"/>
        <w:ind w:left="6379" w:right="-284"/>
        <w:rPr>
          <w:rFonts w:ascii="Times New Roman" w:hAnsi="Times New Roman" w:cs="Times New Roman"/>
          <w:sz w:val="28"/>
          <w:szCs w:val="28"/>
        </w:rPr>
      </w:pPr>
    </w:p>
    <w:sectPr w:rsidR="00301BB1" w:rsidSect="001E1BC6">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91E"/>
    <w:multiLevelType w:val="hybridMultilevel"/>
    <w:tmpl w:val="A17485E0"/>
    <w:lvl w:ilvl="0" w:tplc="7B3AD47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D295CB4"/>
    <w:multiLevelType w:val="hybridMultilevel"/>
    <w:tmpl w:val="6AEAE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6E76B6F"/>
    <w:multiLevelType w:val="hybridMultilevel"/>
    <w:tmpl w:val="88F8109A"/>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70D60C48"/>
    <w:multiLevelType w:val="hybridMultilevel"/>
    <w:tmpl w:val="37C4EBEA"/>
    <w:lvl w:ilvl="0" w:tplc="35E60A0E">
      <w:start w:val="1"/>
      <w:numFmt w:val="decimal"/>
      <w:suff w:val="nothing"/>
      <w:lvlText w:val="%1)"/>
      <w:lvlJc w:val="left"/>
      <w:pPr>
        <w:ind w:left="1070" w:hanging="360"/>
      </w:pPr>
      <w:rPr>
        <w:rFonts w:hint="default"/>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83C23"/>
    <w:rsid w:val="00036DC4"/>
    <w:rsid w:val="00042910"/>
    <w:rsid w:val="00067E15"/>
    <w:rsid w:val="000723BF"/>
    <w:rsid w:val="000925DF"/>
    <w:rsid w:val="000B7A8E"/>
    <w:rsid w:val="00105049"/>
    <w:rsid w:val="0010534D"/>
    <w:rsid w:val="00154DC5"/>
    <w:rsid w:val="00163B24"/>
    <w:rsid w:val="0019163A"/>
    <w:rsid w:val="001D0DAA"/>
    <w:rsid w:val="001E1BC6"/>
    <w:rsid w:val="001F7B66"/>
    <w:rsid w:val="001F7F71"/>
    <w:rsid w:val="002A4A00"/>
    <w:rsid w:val="00301BB1"/>
    <w:rsid w:val="00331D6B"/>
    <w:rsid w:val="003338EF"/>
    <w:rsid w:val="00337939"/>
    <w:rsid w:val="00366E67"/>
    <w:rsid w:val="00383DCB"/>
    <w:rsid w:val="003A2775"/>
    <w:rsid w:val="003B5010"/>
    <w:rsid w:val="00405E2C"/>
    <w:rsid w:val="00415306"/>
    <w:rsid w:val="00435960"/>
    <w:rsid w:val="004415D8"/>
    <w:rsid w:val="00455FCB"/>
    <w:rsid w:val="004C1F5C"/>
    <w:rsid w:val="004C56F5"/>
    <w:rsid w:val="004C7A43"/>
    <w:rsid w:val="004F4D3C"/>
    <w:rsid w:val="00522E92"/>
    <w:rsid w:val="00523533"/>
    <w:rsid w:val="005619F6"/>
    <w:rsid w:val="0056743E"/>
    <w:rsid w:val="005907A5"/>
    <w:rsid w:val="00631A8E"/>
    <w:rsid w:val="006467AD"/>
    <w:rsid w:val="006622CB"/>
    <w:rsid w:val="00686145"/>
    <w:rsid w:val="00696170"/>
    <w:rsid w:val="006A15B0"/>
    <w:rsid w:val="006D7377"/>
    <w:rsid w:val="006E60F5"/>
    <w:rsid w:val="00732781"/>
    <w:rsid w:val="00750555"/>
    <w:rsid w:val="007535E1"/>
    <w:rsid w:val="007857C1"/>
    <w:rsid w:val="007C0839"/>
    <w:rsid w:val="007C4DE0"/>
    <w:rsid w:val="007F1B08"/>
    <w:rsid w:val="007F5C95"/>
    <w:rsid w:val="008576CA"/>
    <w:rsid w:val="0089593C"/>
    <w:rsid w:val="008F4B4F"/>
    <w:rsid w:val="00903F43"/>
    <w:rsid w:val="00926B6E"/>
    <w:rsid w:val="009C0FBD"/>
    <w:rsid w:val="00A17527"/>
    <w:rsid w:val="00A876D7"/>
    <w:rsid w:val="00AA459A"/>
    <w:rsid w:val="00B366CD"/>
    <w:rsid w:val="00B653C9"/>
    <w:rsid w:val="00BE71DE"/>
    <w:rsid w:val="00C15ADD"/>
    <w:rsid w:val="00C34A53"/>
    <w:rsid w:val="00CA321F"/>
    <w:rsid w:val="00CC7F6C"/>
    <w:rsid w:val="00CF7215"/>
    <w:rsid w:val="00D26037"/>
    <w:rsid w:val="00D46F02"/>
    <w:rsid w:val="00D71E0F"/>
    <w:rsid w:val="00D80EDB"/>
    <w:rsid w:val="00D83C23"/>
    <w:rsid w:val="00DE0030"/>
    <w:rsid w:val="00E26D0A"/>
    <w:rsid w:val="00E367E2"/>
    <w:rsid w:val="00E54917"/>
    <w:rsid w:val="00E7463E"/>
    <w:rsid w:val="00E82C39"/>
    <w:rsid w:val="00E873DC"/>
    <w:rsid w:val="00E9192A"/>
    <w:rsid w:val="00E970CF"/>
    <w:rsid w:val="00E97248"/>
    <w:rsid w:val="00EA0E7F"/>
    <w:rsid w:val="00EA334D"/>
    <w:rsid w:val="00F414F2"/>
    <w:rsid w:val="00F458DA"/>
    <w:rsid w:val="00F60383"/>
    <w:rsid w:val="00F64251"/>
    <w:rsid w:val="00F67E5E"/>
    <w:rsid w:val="00FA1007"/>
    <w:rsid w:val="00FA128C"/>
    <w:rsid w:val="00FB15E8"/>
    <w:rsid w:val="00FB3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D83C23"/>
    <w:rPr>
      <w:rFonts w:ascii="Times New Roman" w:eastAsia="Times New Roman" w:hAnsi="Times New Roman" w:cs="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next w:val="a"/>
    <w:link w:val="a3"/>
    <w:semiHidden/>
    <w:unhideWhenUsed/>
    <w:qFormat/>
    <w:rsid w:val="00D83C23"/>
    <w:pPr>
      <w:spacing w:after="0" w:line="240" w:lineRule="auto"/>
      <w:jc w:val="center"/>
    </w:pPr>
    <w:rPr>
      <w:rFonts w:ascii="Times New Roman" w:eastAsia="Times New Roman" w:hAnsi="Times New Roman" w:cs="Times New Roman"/>
      <w:sz w:val="24"/>
      <w:szCs w:val="24"/>
    </w:rPr>
  </w:style>
  <w:style w:type="paragraph" w:customStyle="1" w:styleId="a5">
    <w:name w:val="заголов"/>
    <w:qFormat/>
    <w:rsid w:val="00D83C23"/>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paragraph" w:styleId="a6">
    <w:name w:val="Body Text"/>
    <w:basedOn w:val="a"/>
    <w:link w:val="a7"/>
    <w:rsid w:val="006E60F5"/>
    <w:pPr>
      <w:spacing w:after="0" w:line="240" w:lineRule="auto"/>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6E60F5"/>
    <w:rPr>
      <w:rFonts w:ascii="Times New Roman" w:eastAsia="Times New Roman" w:hAnsi="Times New Roman" w:cs="Times New Roman"/>
      <w:b/>
      <w:bCs/>
      <w:sz w:val="28"/>
      <w:szCs w:val="24"/>
      <w:lang w:eastAsia="ru-RU"/>
    </w:rPr>
  </w:style>
  <w:style w:type="paragraph" w:styleId="2">
    <w:name w:val="Body Text 2"/>
    <w:basedOn w:val="a"/>
    <w:link w:val="20"/>
    <w:rsid w:val="006E60F5"/>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6E60F5"/>
    <w:rPr>
      <w:rFonts w:ascii="Times New Roman" w:eastAsia="Times New Roman" w:hAnsi="Times New Roman" w:cs="Times New Roman"/>
      <w:sz w:val="28"/>
      <w:szCs w:val="24"/>
      <w:lang w:eastAsia="ru-RU"/>
    </w:rPr>
  </w:style>
  <w:style w:type="paragraph" w:styleId="a8">
    <w:name w:val="List Paragraph"/>
    <w:basedOn w:val="a"/>
    <w:uiPriority w:val="34"/>
    <w:qFormat/>
    <w:rsid w:val="00E367E2"/>
    <w:pPr>
      <w:ind w:left="720"/>
      <w:contextualSpacing/>
    </w:pPr>
  </w:style>
  <w:style w:type="table" w:styleId="a9">
    <w:name w:val="Table Grid"/>
    <w:basedOn w:val="a1"/>
    <w:uiPriority w:val="59"/>
    <w:rsid w:val="00E36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Нормальний текст"/>
    <w:basedOn w:val="a"/>
    <w:uiPriority w:val="99"/>
    <w:rsid w:val="00366E67"/>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A01A-5983-4CBD-B11A-B0C43D89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935</Words>
  <Characters>533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priym</cp:lastModifiedBy>
  <cp:revision>61</cp:revision>
  <cp:lastPrinted>2021-09-23T07:28:00Z</cp:lastPrinted>
  <dcterms:created xsi:type="dcterms:W3CDTF">2021-03-09T08:37:00Z</dcterms:created>
  <dcterms:modified xsi:type="dcterms:W3CDTF">2021-10-05T08:03:00Z</dcterms:modified>
</cp:coreProperties>
</file>