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4F" w:rsidRPr="0087794F" w:rsidRDefault="0087794F" w:rsidP="0087794F">
      <w:pPr>
        <w:spacing w:line="17" w:lineRule="atLeast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Pr="0087794F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 w:rsidRPr="0087794F">
        <w:rPr>
          <w:sz w:val="28"/>
          <w:szCs w:val="28"/>
        </w:rPr>
        <w:t xml:space="preserve">2 </w:t>
      </w:r>
    </w:p>
    <w:p w:rsidR="0087794F" w:rsidRPr="0087794F" w:rsidRDefault="0087794F" w:rsidP="0087794F">
      <w:pPr>
        <w:spacing w:line="17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7794F">
        <w:rPr>
          <w:sz w:val="28"/>
          <w:szCs w:val="28"/>
        </w:rPr>
        <w:t xml:space="preserve">до розділу </w:t>
      </w:r>
      <w:r w:rsidRPr="0087794F">
        <w:rPr>
          <w:sz w:val="28"/>
          <w:szCs w:val="28"/>
          <w:lang w:val="en-US"/>
        </w:rPr>
        <w:t>V</w:t>
      </w:r>
      <w:r w:rsidRPr="0087794F">
        <w:rPr>
          <w:sz w:val="28"/>
          <w:szCs w:val="28"/>
        </w:rPr>
        <w:t xml:space="preserve">ІІ Програми </w:t>
      </w:r>
    </w:p>
    <w:p w:rsidR="0087794F" w:rsidRDefault="0087794F" w:rsidP="001B1A91">
      <w:pPr>
        <w:tabs>
          <w:tab w:val="left" w:pos="12758"/>
        </w:tabs>
        <w:ind w:left="12900"/>
        <w:rPr>
          <w:sz w:val="28"/>
          <w:szCs w:val="28"/>
        </w:rPr>
      </w:pPr>
    </w:p>
    <w:p w:rsidR="0087794F" w:rsidRDefault="0087794F" w:rsidP="001B1A91">
      <w:pPr>
        <w:tabs>
          <w:tab w:val="left" w:pos="12758"/>
        </w:tabs>
        <w:ind w:left="12900"/>
        <w:rPr>
          <w:sz w:val="28"/>
          <w:szCs w:val="28"/>
        </w:rPr>
      </w:pPr>
    </w:p>
    <w:p w:rsidR="000E3669" w:rsidRPr="005023DE" w:rsidRDefault="000E3669">
      <w:pPr>
        <w:jc w:val="right"/>
        <w:rPr>
          <w:sz w:val="28"/>
          <w:szCs w:val="28"/>
        </w:rPr>
      </w:pPr>
    </w:p>
    <w:p w:rsidR="000E3669" w:rsidRPr="005023DE" w:rsidRDefault="000E3669">
      <w:pPr>
        <w:jc w:val="center"/>
        <w:rPr>
          <w:sz w:val="28"/>
          <w:szCs w:val="28"/>
        </w:rPr>
      </w:pPr>
    </w:p>
    <w:p w:rsidR="000E3669" w:rsidRPr="0087794F" w:rsidRDefault="00ED2CE2">
      <w:pPr>
        <w:jc w:val="center"/>
        <w:rPr>
          <w:b/>
          <w:sz w:val="28"/>
          <w:szCs w:val="28"/>
        </w:rPr>
      </w:pPr>
      <w:r w:rsidRPr="0087794F">
        <w:rPr>
          <w:b/>
          <w:sz w:val="28"/>
          <w:szCs w:val="28"/>
        </w:rPr>
        <w:t xml:space="preserve">Ресурсне забезпечення </w:t>
      </w:r>
    </w:p>
    <w:p w:rsidR="000E3669" w:rsidRPr="0087794F" w:rsidRDefault="00ED2CE2">
      <w:pPr>
        <w:jc w:val="center"/>
        <w:rPr>
          <w:b/>
          <w:sz w:val="28"/>
          <w:szCs w:val="28"/>
        </w:rPr>
      </w:pPr>
      <w:r w:rsidRPr="0087794F">
        <w:rPr>
          <w:b/>
          <w:sz w:val="28"/>
          <w:szCs w:val="28"/>
        </w:rPr>
        <w:t>Районної програми розвитку культури,</w:t>
      </w:r>
      <w:r w:rsidR="006B3D2E" w:rsidRPr="0087794F">
        <w:rPr>
          <w:b/>
          <w:sz w:val="28"/>
          <w:szCs w:val="28"/>
        </w:rPr>
        <w:t xml:space="preserve"> мистецтва та охорони культурної спадщини</w:t>
      </w:r>
    </w:p>
    <w:p w:rsidR="000E3669" w:rsidRPr="0087794F" w:rsidRDefault="006B3D2E">
      <w:pPr>
        <w:jc w:val="center"/>
        <w:rPr>
          <w:b/>
          <w:sz w:val="28"/>
          <w:szCs w:val="28"/>
        </w:rPr>
      </w:pPr>
      <w:r w:rsidRPr="0087794F">
        <w:rPr>
          <w:b/>
          <w:sz w:val="28"/>
          <w:szCs w:val="28"/>
        </w:rPr>
        <w:t>на 2021 - 2025 роки</w:t>
      </w:r>
    </w:p>
    <w:p w:rsidR="000E3669" w:rsidRPr="005023DE" w:rsidRDefault="000E366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1800"/>
        <w:gridCol w:w="1620"/>
        <w:gridCol w:w="1620"/>
        <w:gridCol w:w="1620"/>
        <w:gridCol w:w="1620"/>
        <w:gridCol w:w="1718"/>
      </w:tblGrid>
      <w:tr w:rsidR="000E3669" w:rsidRPr="005023DE">
        <w:tc>
          <w:tcPr>
            <w:tcW w:w="4788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ED2CE2" w:rsidP="005023DE">
            <w:pPr>
              <w:jc w:val="both"/>
              <w:rPr>
                <w:sz w:val="28"/>
                <w:szCs w:val="28"/>
              </w:rPr>
            </w:pPr>
            <w:r w:rsidRPr="005023DE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800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5023DE" w:rsidP="00502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="00ED2CE2" w:rsidRPr="005023DE">
              <w:rPr>
                <w:sz w:val="28"/>
                <w:szCs w:val="28"/>
              </w:rPr>
              <w:t>рік</w:t>
            </w:r>
          </w:p>
        </w:tc>
        <w:tc>
          <w:tcPr>
            <w:tcW w:w="1620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5023DE" w:rsidP="00502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D2CE2" w:rsidRPr="005023DE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20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5023DE" w:rsidP="00502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D2CE2" w:rsidRPr="005023DE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20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5023DE" w:rsidP="00502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D2CE2" w:rsidRPr="005023DE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620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ED2CE2" w:rsidP="005023DE">
            <w:pPr>
              <w:jc w:val="both"/>
              <w:rPr>
                <w:sz w:val="28"/>
                <w:szCs w:val="28"/>
              </w:rPr>
            </w:pPr>
            <w:r w:rsidRPr="005023DE">
              <w:rPr>
                <w:sz w:val="28"/>
                <w:szCs w:val="28"/>
              </w:rPr>
              <w:t>20</w:t>
            </w:r>
            <w:r w:rsidR="005023DE">
              <w:rPr>
                <w:sz w:val="28"/>
                <w:szCs w:val="28"/>
                <w:lang w:val="en-US"/>
              </w:rPr>
              <w:t>2</w:t>
            </w:r>
            <w:r w:rsidR="005023DE">
              <w:rPr>
                <w:sz w:val="28"/>
                <w:szCs w:val="28"/>
              </w:rPr>
              <w:t xml:space="preserve">5 </w:t>
            </w:r>
            <w:r w:rsidRPr="005023DE">
              <w:rPr>
                <w:sz w:val="28"/>
                <w:szCs w:val="28"/>
              </w:rPr>
              <w:t>рік</w:t>
            </w:r>
          </w:p>
        </w:tc>
        <w:tc>
          <w:tcPr>
            <w:tcW w:w="1718" w:type="dxa"/>
            <w:noWrap/>
          </w:tcPr>
          <w:p w:rsidR="001B1A91" w:rsidRPr="005023DE" w:rsidRDefault="00ED2CE2" w:rsidP="005023DE">
            <w:pPr>
              <w:jc w:val="both"/>
              <w:rPr>
                <w:sz w:val="28"/>
                <w:szCs w:val="28"/>
              </w:rPr>
            </w:pPr>
            <w:r w:rsidRPr="005023DE">
              <w:rPr>
                <w:sz w:val="28"/>
                <w:szCs w:val="28"/>
              </w:rPr>
              <w:t>Усь</w:t>
            </w:r>
            <w:r w:rsidR="001B1A91">
              <w:rPr>
                <w:sz w:val="28"/>
                <w:szCs w:val="28"/>
              </w:rPr>
              <w:t>ого витрат на виконання програми,</w:t>
            </w:r>
            <w:r w:rsidR="001B1A91" w:rsidRPr="005023D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тис. грн.</w:t>
            </w:r>
          </w:p>
        </w:tc>
      </w:tr>
      <w:tr w:rsidR="000E3669" w:rsidRPr="005023DE">
        <w:tc>
          <w:tcPr>
            <w:tcW w:w="4788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ED2CE2" w:rsidP="005023DE">
            <w:pPr>
              <w:jc w:val="both"/>
              <w:rPr>
                <w:sz w:val="28"/>
                <w:szCs w:val="28"/>
              </w:rPr>
            </w:pPr>
            <w:r w:rsidRPr="005023DE">
              <w:rPr>
                <w:sz w:val="28"/>
                <w:szCs w:val="28"/>
              </w:rPr>
              <w:t>Обсяг ресурсів, усього, в тому числі:</w:t>
            </w:r>
          </w:p>
        </w:tc>
        <w:tc>
          <w:tcPr>
            <w:tcW w:w="1800" w:type="dxa"/>
            <w:noWrap/>
          </w:tcPr>
          <w:p w:rsidR="000E3669" w:rsidRPr="005023DE" w:rsidRDefault="0038750B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620" w:type="dxa"/>
            <w:noWrap/>
          </w:tcPr>
          <w:p w:rsidR="000E3669" w:rsidRPr="005023DE" w:rsidRDefault="0038750B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620" w:type="dxa"/>
            <w:noWrap/>
          </w:tcPr>
          <w:p w:rsidR="000E3669" w:rsidRPr="005023DE" w:rsidRDefault="0038750B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620" w:type="dxa"/>
            <w:noWrap/>
          </w:tcPr>
          <w:p w:rsidR="000E3669" w:rsidRPr="005023DE" w:rsidRDefault="0038750B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620" w:type="dxa"/>
            <w:noWrap/>
          </w:tcPr>
          <w:p w:rsidR="000E3669" w:rsidRPr="005023DE" w:rsidRDefault="0038750B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18" w:type="dxa"/>
            <w:noWrap/>
          </w:tcPr>
          <w:p w:rsidR="000E3669" w:rsidRPr="005023DE" w:rsidRDefault="005023DE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E3669" w:rsidRPr="005023DE">
        <w:tc>
          <w:tcPr>
            <w:tcW w:w="4788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ED2CE2" w:rsidP="005023DE">
            <w:pPr>
              <w:jc w:val="both"/>
              <w:rPr>
                <w:sz w:val="28"/>
                <w:szCs w:val="28"/>
              </w:rPr>
            </w:pPr>
            <w:r w:rsidRPr="005023DE">
              <w:rPr>
                <w:sz w:val="28"/>
                <w:szCs w:val="28"/>
              </w:rPr>
              <w:t>районний бюджет</w:t>
            </w:r>
          </w:p>
        </w:tc>
        <w:tc>
          <w:tcPr>
            <w:tcW w:w="1800" w:type="dxa"/>
            <w:noWrap/>
          </w:tcPr>
          <w:p w:rsidR="000E3669" w:rsidRPr="005023DE" w:rsidRDefault="00AD6889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D61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noWrap/>
          </w:tcPr>
          <w:p w:rsidR="000E3669" w:rsidRPr="005023DE" w:rsidRDefault="00AD6889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D61">
              <w:rPr>
                <w:sz w:val="28"/>
                <w:szCs w:val="28"/>
              </w:rPr>
              <w:t>5</w:t>
            </w:r>
            <w:r w:rsidR="00FD5C45">
              <w:rPr>
                <w:sz w:val="28"/>
                <w:szCs w:val="28"/>
              </w:rPr>
              <w:t>,5</w:t>
            </w:r>
          </w:p>
        </w:tc>
        <w:tc>
          <w:tcPr>
            <w:tcW w:w="1620" w:type="dxa"/>
            <w:noWrap/>
          </w:tcPr>
          <w:p w:rsidR="000E3669" w:rsidRPr="005023DE" w:rsidRDefault="00FD5C45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D6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620" w:type="dxa"/>
            <w:noWrap/>
          </w:tcPr>
          <w:p w:rsidR="000E3669" w:rsidRPr="005023DE" w:rsidRDefault="00E17D61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D6889">
              <w:rPr>
                <w:sz w:val="28"/>
                <w:szCs w:val="28"/>
              </w:rPr>
              <w:t>,</w:t>
            </w:r>
            <w:r w:rsidR="0038750B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noWrap/>
          </w:tcPr>
          <w:p w:rsidR="000E3669" w:rsidRPr="005023DE" w:rsidRDefault="00E17D61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8750B">
              <w:rPr>
                <w:sz w:val="28"/>
                <w:szCs w:val="28"/>
              </w:rPr>
              <w:t>,5</w:t>
            </w:r>
          </w:p>
        </w:tc>
        <w:tc>
          <w:tcPr>
            <w:tcW w:w="1718" w:type="dxa"/>
            <w:noWrap/>
          </w:tcPr>
          <w:p w:rsidR="000E3669" w:rsidRPr="005023DE" w:rsidRDefault="005023DE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AD6889" w:rsidRPr="005023DE">
        <w:tc>
          <w:tcPr>
            <w:tcW w:w="4788" w:type="dxa"/>
            <w:noWrap/>
          </w:tcPr>
          <w:p w:rsidR="00AD6889" w:rsidRPr="005023DE" w:rsidRDefault="00AD6889" w:rsidP="005023DE">
            <w:pPr>
              <w:jc w:val="both"/>
              <w:rPr>
                <w:sz w:val="28"/>
                <w:szCs w:val="28"/>
              </w:rPr>
            </w:pPr>
          </w:p>
          <w:p w:rsidR="00AD6889" w:rsidRPr="005023DE" w:rsidRDefault="00AD6889" w:rsidP="005023DE">
            <w:pPr>
              <w:jc w:val="both"/>
              <w:rPr>
                <w:sz w:val="28"/>
                <w:szCs w:val="28"/>
              </w:rPr>
            </w:pPr>
            <w:r w:rsidRPr="005023DE">
              <w:rPr>
                <w:sz w:val="28"/>
                <w:szCs w:val="28"/>
              </w:rPr>
              <w:t>бюджет сільських та селищних рад</w:t>
            </w:r>
          </w:p>
        </w:tc>
        <w:tc>
          <w:tcPr>
            <w:tcW w:w="1800" w:type="dxa"/>
            <w:noWrap/>
          </w:tcPr>
          <w:p w:rsidR="00AD6889" w:rsidRPr="005023DE" w:rsidRDefault="00E17D61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8750B">
              <w:rPr>
                <w:sz w:val="28"/>
                <w:szCs w:val="28"/>
              </w:rPr>
              <w:t>,5</w:t>
            </w:r>
          </w:p>
        </w:tc>
        <w:tc>
          <w:tcPr>
            <w:tcW w:w="1620" w:type="dxa"/>
            <w:noWrap/>
          </w:tcPr>
          <w:p w:rsidR="00AD6889" w:rsidRPr="005023DE" w:rsidRDefault="0038750B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D61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noWrap/>
          </w:tcPr>
          <w:p w:rsidR="00AD6889" w:rsidRPr="005023DE" w:rsidRDefault="00AD6889" w:rsidP="00EA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D61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noWrap/>
          </w:tcPr>
          <w:p w:rsidR="00AD6889" w:rsidRPr="005023DE" w:rsidRDefault="00AD6889" w:rsidP="00EA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D61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noWrap/>
          </w:tcPr>
          <w:p w:rsidR="00AD6889" w:rsidRPr="005023DE" w:rsidRDefault="00FD5C45" w:rsidP="00EA0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D6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18" w:type="dxa"/>
            <w:noWrap/>
          </w:tcPr>
          <w:p w:rsidR="00AD6889" w:rsidRPr="005023DE" w:rsidRDefault="00AD6889" w:rsidP="00C94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0E3669" w:rsidRPr="005023DE">
        <w:tc>
          <w:tcPr>
            <w:tcW w:w="4788" w:type="dxa"/>
            <w:noWrap/>
          </w:tcPr>
          <w:p w:rsidR="000E3669" w:rsidRPr="005023DE" w:rsidRDefault="000E3669" w:rsidP="005023DE">
            <w:pPr>
              <w:jc w:val="both"/>
              <w:rPr>
                <w:sz w:val="28"/>
                <w:szCs w:val="28"/>
              </w:rPr>
            </w:pPr>
          </w:p>
          <w:p w:rsidR="000E3669" w:rsidRPr="005023DE" w:rsidRDefault="00ED2CE2" w:rsidP="005023DE">
            <w:pPr>
              <w:jc w:val="both"/>
              <w:rPr>
                <w:sz w:val="28"/>
                <w:szCs w:val="28"/>
              </w:rPr>
            </w:pPr>
            <w:r w:rsidRPr="005023DE">
              <w:rPr>
                <w:sz w:val="28"/>
                <w:szCs w:val="28"/>
              </w:rPr>
              <w:t>позабюджетні кошти</w:t>
            </w:r>
          </w:p>
        </w:tc>
        <w:tc>
          <w:tcPr>
            <w:tcW w:w="1800" w:type="dxa"/>
            <w:noWrap/>
          </w:tcPr>
          <w:p w:rsidR="000E3669" w:rsidRPr="005023DE" w:rsidRDefault="005023DE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</w:r>
          </w:p>
        </w:tc>
        <w:tc>
          <w:tcPr>
            <w:tcW w:w="1620" w:type="dxa"/>
            <w:noWrap/>
          </w:tcPr>
          <w:p w:rsidR="000E3669" w:rsidRPr="005023DE" w:rsidRDefault="005023DE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</w:r>
          </w:p>
        </w:tc>
        <w:tc>
          <w:tcPr>
            <w:tcW w:w="1620" w:type="dxa"/>
            <w:noWrap/>
          </w:tcPr>
          <w:p w:rsidR="000E3669" w:rsidRPr="005023DE" w:rsidRDefault="005023DE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</w:r>
          </w:p>
        </w:tc>
        <w:tc>
          <w:tcPr>
            <w:tcW w:w="1620" w:type="dxa"/>
            <w:noWrap/>
          </w:tcPr>
          <w:p w:rsidR="000E3669" w:rsidRPr="005023DE" w:rsidRDefault="005023DE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</w:r>
          </w:p>
        </w:tc>
        <w:tc>
          <w:tcPr>
            <w:tcW w:w="1620" w:type="dxa"/>
            <w:noWrap/>
          </w:tcPr>
          <w:p w:rsidR="000E3669" w:rsidRPr="005023DE" w:rsidRDefault="0038750B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</w:r>
          </w:p>
        </w:tc>
        <w:tc>
          <w:tcPr>
            <w:tcW w:w="1718" w:type="dxa"/>
            <w:noWrap/>
          </w:tcPr>
          <w:p w:rsidR="000E3669" w:rsidRPr="005023DE" w:rsidRDefault="0038750B" w:rsidP="00AD6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</w:r>
          </w:p>
        </w:tc>
      </w:tr>
    </w:tbl>
    <w:p w:rsidR="00ED2CE2" w:rsidRPr="0087794F" w:rsidRDefault="0087794F" w:rsidP="005023DE">
      <w:pPr>
        <w:jc w:val="both"/>
        <w:rPr>
          <w:sz w:val="28"/>
          <w:szCs w:val="28"/>
        </w:rPr>
      </w:pPr>
      <w:r w:rsidRPr="0087794F">
        <w:rPr>
          <w:sz w:val="28"/>
          <w:szCs w:val="28"/>
        </w:rPr>
        <w:t>Рижук</w:t>
      </w:r>
    </w:p>
    <w:sectPr w:rsidR="00ED2CE2" w:rsidRPr="0087794F" w:rsidSect="005023D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D6" w:rsidRDefault="00EC11D6">
      <w:r>
        <w:separator/>
      </w:r>
    </w:p>
  </w:endnote>
  <w:endnote w:type="continuationSeparator" w:id="1">
    <w:p w:rsidR="00EC11D6" w:rsidRDefault="00EC1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D6" w:rsidRDefault="00EC11D6">
      <w:r>
        <w:separator/>
      </w:r>
    </w:p>
  </w:footnote>
  <w:footnote w:type="continuationSeparator" w:id="1">
    <w:p w:rsidR="00EC11D6" w:rsidRDefault="00EC1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669"/>
    <w:rsid w:val="000C564B"/>
    <w:rsid w:val="000E3669"/>
    <w:rsid w:val="001A5467"/>
    <w:rsid w:val="001B1A91"/>
    <w:rsid w:val="00240FFB"/>
    <w:rsid w:val="00356D15"/>
    <w:rsid w:val="003740D0"/>
    <w:rsid w:val="0038750B"/>
    <w:rsid w:val="005023DE"/>
    <w:rsid w:val="00612013"/>
    <w:rsid w:val="006B3D2E"/>
    <w:rsid w:val="00710FF7"/>
    <w:rsid w:val="008004C0"/>
    <w:rsid w:val="0087794F"/>
    <w:rsid w:val="00AD6889"/>
    <w:rsid w:val="00B05D96"/>
    <w:rsid w:val="00BD493C"/>
    <w:rsid w:val="00C3442D"/>
    <w:rsid w:val="00C94BB2"/>
    <w:rsid w:val="00C94D18"/>
    <w:rsid w:val="00E17D61"/>
    <w:rsid w:val="00E65695"/>
    <w:rsid w:val="00EC11D6"/>
    <w:rsid w:val="00ED2CE2"/>
    <w:rsid w:val="00FD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0E36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E366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0E36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E3669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0E36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E366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0E36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E366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0E366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E366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0E36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E366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0E36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E366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0E36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E366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0E36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E366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E3669"/>
    <w:pPr>
      <w:ind w:left="720"/>
      <w:contextualSpacing/>
    </w:pPr>
  </w:style>
  <w:style w:type="paragraph" w:styleId="a4">
    <w:name w:val="No Spacing"/>
    <w:uiPriority w:val="1"/>
    <w:qFormat/>
    <w:rsid w:val="000E3669"/>
  </w:style>
  <w:style w:type="paragraph" w:styleId="a5">
    <w:name w:val="Title"/>
    <w:link w:val="a6"/>
    <w:uiPriority w:val="10"/>
    <w:qFormat/>
    <w:rsid w:val="000E366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E3669"/>
    <w:rPr>
      <w:sz w:val="48"/>
      <w:szCs w:val="48"/>
    </w:rPr>
  </w:style>
  <w:style w:type="paragraph" w:styleId="a7">
    <w:name w:val="Subtitle"/>
    <w:link w:val="a8"/>
    <w:uiPriority w:val="11"/>
    <w:qFormat/>
    <w:rsid w:val="000E366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E3669"/>
    <w:rPr>
      <w:sz w:val="24"/>
      <w:szCs w:val="24"/>
    </w:rPr>
  </w:style>
  <w:style w:type="paragraph" w:styleId="2">
    <w:name w:val="Quote"/>
    <w:link w:val="20"/>
    <w:uiPriority w:val="29"/>
    <w:qFormat/>
    <w:rsid w:val="000E366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3669"/>
    <w:rPr>
      <w:i/>
    </w:rPr>
  </w:style>
  <w:style w:type="paragraph" w:styleId="a9">
    <w:name w:val="Intense Quote"/>
    <w:link w:val="aa"/>
    <w:uiPriority w:val="30"/>
    <w:qFormat/>
    <w:rsid w:val="000E36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E3669"/>
    <w:rPr>
      <w:i/>
    </w:rPr>
  </w:style>
  <w:style w:type="paragraph" w:customStyle="1" w:styleId="Header">
    <w:name w:val="Header"/>
    <w:link w:val="HeaderChar"/>
    <w:uiPriority w:val="99"/>
    <w:unhideWhenUsed/>
    <w:rsid w:val="000E366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E3669"/>
  </w:style>
  <w:style w:type="paragraph" w:customStyle="1" w:styleId="Footer">
    <w:name w:val="Footer"/>
    <w:link w:val="CaptionChar"/>
    <w:uiPriority w:val="99"/>
    <w:unhideWhenUsed/>
    <w:rsid w:val="000E366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E3669"/>
  </w:style>
  <w:style w:type="paragraph" w:customStyle="1" w:styleId="Caption">
    <w:name w:val="Caption"/>
    <w:uiPriority w:val="35"/>
    <w:semiHidden/>
    <w:unhideWhenUsed/>
    <w:qFormat/>
    <w:rsid w:val="000E366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E3669"/>
  </w:style>
  <w:style w:type="table" w:styleId="ab">
    <w:name w:val="Table Grid"/>
    <w:basedOn w:val="a1"/>
    <w:rsid w:val="000E36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E36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E366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0E366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0E36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E36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E36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E36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E36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E36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E36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E366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E366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0E366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E366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0E366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E366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E366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E366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E366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E366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E366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E366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E366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E366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E366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E366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E366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E366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E3669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0E366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E3669"/>
    <w:rPr>
      <w:sz w:val="18"/>
    </w:rPr>
  </w:style>
  <w:style w:type="character" w:styleId="af">
    <w:name w:val="footnote reference"/>
    <w:uiPriority w:val="99"/>
    <w:unhideWhenUsed/>
    <w:rsid w:val="000E3669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0E3669"/>
  </w:style>
  <w:style w:type="character" w:customStyle="1" w:styleId="af1">
    <w:name w:val="Текст концевой сноски Знак"/>
    <w:link w:val="af0"/>
    <w:uiPriority w:val="99"/>
    <w:rsid w:val="000E3669"/>
    <w:rPr>
      <w:sz w:val="20"/>
    </w:rPr>
  </w:style>
  <w:style w:type="character" w:styleId="af2">
    <w:name w:val="endnote reference"/>
    <w:uiPriority w:val="99"/>
    <w:semiHidden/>
    <w:unhideWhenUsed/>
    <w:rsid w:val="000E3669"/>
    <w:rPr>
      <w:vertAlign w:val="superscript"/>
    </w:rPr>
  </w:style>
  <w:style w:type="paragraph" w:styleId="1">
    <w:name w:val="toc 1"/>
    <w:uiPriority w:val="39"/>
    <w:unhideWhenUsed/>
    <w:rsid w:val="000E3669"/>
    <w:pPr>
      <w:spacing w:after="57"/>
    </w:pPr>
  </w:style>
  <w:style w:type="paragraph" w:styleId="21">
    <w:name w:val="toc 2"/>
    <w:uiPriority w:val="39"/>
    <w:unhideWhenUsed/>
    <w:rsid w:val="000E3669"/>
    <w:pPr>
      <w:spacing w:after="57"/>
      <w:ind w:left="283"/>
    </w:pPr>
  </w:style>
  <w:style w:type="paragraph" w:styleId="3">
    <w:name w:val="toc 3"/>
    <w:uiPriority w:val="39"/>
    <w:unhideWhenUsed/>
    <w:rsid w:val="000E3669"/>
    <w:pPr>
      <w:spacing w:after="57"/>
      <w:ind w:left="567"/>
    </w:pPr>
  </w:style>
  <w:style w:type="paragraph" w:styleId="4">
    <w:name w:val="toc 4"/>
    <w:uiPriority w:val="39"/>
    <w:unhideWhenUsed/>
    <w:rsid w:val="000E3669"/>
    <w:pPr>
      <w:spacing w:after="57"/>
      <w:ind w:left="850"/>
    </w:pPr>
  </w:style>
  <w:style w:type="paragraph" w:styleId="5">
    <w:name w:val="toc 5"/>
    <w:uiPriority w:val="39"/>
    <w:unhideWhenUsed/>
    <w:rsid w:val="000E3669"/>
    <w:pPr>
      <w:spacing w:after="57"/>
      <w:ind w:left="1134"/>
    </w:pPr>
  </w:style>
  <w:style w:type="paragraph" w:styleId="6">
    <w:name w:val="toc 6"/>
    <w:uiPriority w:val="39"/>
    <w:unhideWhenUsed/>
    <w:rsid w:val="000E3669"/>
    <w:pPr>
      <w:spacing w:after="57"/>
      <w:ind w:left="1417"/>
    </w:pPr>
  </w:style>
  <w:style w:type="paragraph" w:styleId="7">
    <w:name w:val="toc 7"/>
    <w:uiPriority w:val="39"/>
    <w:unhideWhenUsed/>
    <w:rsid w:val="000E3669"/>
    <w:pPr>
      <w:spacing w:after="57"/>
      <w:ind w:left="1701"/>
    </w:pPr>
  </w:style>
  <w:style w:type="paragraph" w:styleId="8">
    <w:name w:val="toc 8"/>
    <w:uiPriority w:val="39"/>
    <w:unhideWhenUsed/>
    <w:rsid w:val="000E3669"/>
    <w:pPr>
      <w:spacing w:after="57"/>
      <w:ind w:left="1984"/>
    </w:pPr>
  </w:style>
  <w:style w:type="paragraph" w:styleId="9">
    <w:name w:val="toc 9"/>
    <w:uiPriority w:val="39"/>
    <w:unhideWhenUsed/>
    <w:rsid w:val="000E3669"/>
    <w:pPr>
      <w:spacing w:after="57"/>
      <w:ind w:left="2268"/>
    </w:pPr>
  </w:style>
  <w:style w:type="paragraph" w:styleId="af3">
    <w:name w:val="TOC Heading"/>
    <w:uiPriority w:val="39"/>
    <w:unhideWhenUsed/>
    <w:rsid w:val="000E3669"/>
  </w:style>
  <w:style w:type="paragraph" w:styleId="af4">
    <w:name w:val="table of figures"/>
    <w:uiPriority w:val="99"/>
    <w:unhideWhenUsed/>
    <w:rsid w:val="000E3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</dc:creator>
  <cp:lastModifiedBy>Artem</cp:lastModifiedBy>
  <cp:revision>9</cp:revision>
  <cp:lastPrinted>2021-06-08T09:24:00Z</cp:lastPrinted>
  <dcterms:created xsi:type="dcterms:W3CDTF">2021-06-03T07:54:00Z</dcterms:created>
  <dcterms:modified xsi:type="dcterms:W3CDTF">2021-06-08T09:25:00Z</dcterms:modified>
</cp:coreProperties>
</file>