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0" w:rsidRDefault="000F1F00" w:rsidP="000F1F0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00" w:rsidRDefault="000F1F00" w:rsidP="000F1F00">
      <w:pPr>
        <w:pStyle w:val="ac"/>
        <w:outlineLvl w:val="0"/>
        <w:rPr>
          <w:b/>
          <w:sz w:val="28"/>
          <w:szCs w:val="28"/>
        </w:rPr>
      </w:pPr>
      <w:r w:rsidRPr="002B50DA">
        <w:rPr>
          <w:b/>
          <w:color w:val="000000"/>
          <w:sz w:val="28"/>
          <w:szCs w:val="28"/>
        </w:rPr>
        <w:t xml:space="preserve">ЛУЦЬКА </w:t>
      </w:r>
      <w:r w:rsidRPr="002B50DA">
        <w:rPr>
          <w:b/>
          <w:sz w:val="28"/>
          <w:szCs w:val="28"/>
        </w:rPr>
        <w:t>РАЙОННА  РАДА  ВОЛИНСЬКОЇ  ОБЛАСТІ</w:t>
      </w:r>
    </w:p>
    <w:p w:rsidR="000F1F00" w:rsidRPr="003C505D" w:rsidRDefault="000F1F00" w:rsidP="000F1F00">
      <w:pPr>
        <w:spacing w:after="0" w:line="240" w:lineRule="auto"/>
      </w:pPr>
    </w:p>
    <w:p w:rsidR="000F1F00" w:rsidRDefault="000F1F00" w:rsidP="000F1F00">
      <w:pPr>
        <w:pStyle w:val="ae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0F1F00" w:rsidRPr="00FA4548" w:rsidRDefault="000F1F00" w:rsidP="000F1F00">
      <w:pPr>
        <w:pStyle w:val="ae"/>
        <w:outlineLvl w:val="0"/>
        <w:rPr>
          <w:spacing w:val="140"/>
        </w:rPr>
      </w:pPr>
    </w:p>
    <w:p w:rsidR="000F1F00" w:rsidRPr="00D534D8" w:rsidRDefault="000F1F00" w:rsidP="000F1F00">
      <w:pPr>
        <w:pStyle w:val="ae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F1F00" w:rsidRPr="008E078E" w:rsidTr="00125263">
        <w:trPr>
          <w:jc w:val="center"/>
        </w:trPr>
        <w:tc>
          <w:tcPr>
            <w:tcW w:w="3095" w:type="dxa"/>
          </w:tcPr>
          <w:p w:rsidR="000F1F00" w:rsidRPr="008E078E" w:rsidRDefault="000F1F00" w:rsidP="00125263">
            <w:pPr>
              <w:pStyle w:val="ae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0F1F00" w:rsidRPr="003D02A2" w:rsidRDefault="000F1F00" w:rsidP="00125263">
            <w:pPr>
              <w:pStyle w:val="ae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0F1F00" w:rsidRPr="008E078E" w:rsidRDefault="000F1F00" w:rsidP="00125263">
            <w:pPr>
              <w:pStyle w:val="ae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2E11FF" w:rsidRDefault="002E11FF" w:rsidP="002E11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E11FF" w:rsidRDefault="002E11FF" w:rsidP="002E11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E11FF" w:rsidRDefault="002E11FF" w:rsidP="002E11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E11FF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2E11FF">
        <w:rPr>
          <w:rFonts w:ascii="Times New Roman" w:hAnsi="Times New Roman" w:cs="Times New Roman"/>
          <w:b/>
          <w:sz w:val="28"/>
          <w:szCs w:val="28"/>
        </w:rPr>
        <w:t>Горохівської</w:t>
      </w:r>
      <w:proofErr w:type="spellEnd"/>
      <w:r w:rsidRPr="002E11FF">
        <w:rPr>
          <w:rFonts w:ascii="Times New Roman" w:hAnsi="Times New Roman" w:cs="Times New Roman"/>
          <w:b/>
          <w:sz w:val="28"/>
          <w:szCs w:val="28"/>
        </w:rPr>
        <w:t xml:space="preserve">  міської територіальної громади</w:t>
      </w:r>
      <w:r w:rsidRPr="002E11FF">
        <w:rPr>
          <w:rFonts w:ascii="Times New Roman" w:eastAsia="Calibri" w:hAnsi="Times New Roman" w:cs="Times New Roman"/>
          <w:b/>
          <w:sz w:val="24"/>
        </w:rPr>
        <w:t> </w:t>
      </w:r>
    </w:p>
    <w:p w:rsidR="002E11FF" w:rsidRPr="002E11FF" w:rsidRDefault="002E11FF" w:rsidP="002E11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E11FF" w:rsidRDefault="002E11FF" w:rsidP="002E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рекомендації постійної комісії з питань використання майна спільної власності територіальних громад сіл, селищ, міст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від_______№___«Про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330A7B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r>
        <w:rPr>
          <w:rFonts w:ascii="Times New Roman" w:hAnsi="Times New Roman" w:cs="Times New Roman"/>
          <w:sz w:val="28"/>
          <w:szCs w:val="28"/>
        </w:rPr>
        <w:t>Горохівської</w:t>
      </w:r>
      <w:r w:rsidRPr="00330A7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», районна рада:</w:t>
      </w:r>
    </w:p>
    <w:p w:rsidR="002E11FF" w:rsidRDefault="002E11FF" w:rsidP="002E1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FF" w:rsidRDefault="002E11FF" w:rsidP="002E1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11FF" w:rsidRPr="004E0D2E" w:rsidRDefault="002E11FF" w:rsidP="002E11F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FB2B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Передати зі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територіальних громад сіл, селищ і міста  району у комунальну власність </w:t>
      </w:r>
      <w:r>
        <w:rPr>
          <w:rFonts w:ascii="Times New Roman" w:hAnsi="Times New Roman" w:cs="Times New Roman"/>
          <w:sz w:val="28"/>
          <w:szCs w:val="28"/>
        </w:rPr>
        <w:t>Горохівської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міської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територіальної громади основні засоби та малоцінні необоротні матеріальні активи, які знаходяться на балансі </w:t>
      </w:r>
      <w:r w:rsidRPr="002E11FF">
        <w:rPr>
          <w:rFonts w:ascii="Times New Roman" w:eastAsia="Calibri" w:hAnsi="Times New Roman" w:cs="Times New Roman"/>
          <w:sz w:val="28"/>
          <w:szCs w:val="28"/>
        </w:rPr>
        <w:t>Територіальн</w:t>
      </w:r>
      <w:r>
        <w:rPr>
          <w:rFonts w:ascii="Times New Roman" w:hAnsi="Times New Roman"/>
          <w:sz w:val="28"/>
          <w:szCs w:val="28"/>
        </w:rPr>
        <w:t>ого</w:t>
      </w:r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соціального обслуговування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1FF">
        <w:rPr>
          <w:rFonts w:ascii="Times New Roman" w:eastAsia="Calibri" w:hAnsi="Times New Roman" w:cs="Times New Roman"/>
          <w:sz w:val="28"/>
          <w:szCs w:val="28"/>
        </w:rPr>
        <w:t>(надання соціальних послуг)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1FF">
        <w:rPr>
          <w:rFonts w:ascii="Times New Roman" w:eastAsia="Calibri" w:hAnsi="Times New Roman" w:cs="Times New Roman"/>
          <w:sz w:val="28"/>
          <w:szCs w:val="28"/>
        </w:rPr>
        <w:t>Горохівської</w:t>
      </w:r>
      <w:proofErr w:type="spellEnd"/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райдержадміністрації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(додаток 1).</w:t>
      </w:r>
    </w:p>
    <w:p w:rsidR="002E11FF" w:rsidRPr="00000FD0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міській 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6D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F2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5F2C6D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2E11FF" w:rsidRDefault="002E11FF" w:rsidP="002E11FF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2E11FF" w:rsidRPr="002E11FF" w:rsidRDefault="002E11FF" w:rsidP="002E1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00" w:rsidRPr="002E11FF" w:rsidRDefault="000F1F00" w:rsidP="000F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811"/>
        <w:tblW w:w="9784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28"/>
        <w:gridCol w:w="148"/>
        <w:gridCol w:w="92"/>
        <w:gridCol w:w="1291"/>
        <w:gridCol w:w="709"/>
        <w:gridCol w:w="425"/>
        <w:gridCol w:w="142"/>
        <w:gridCol w:w="141"/>
        <w:gridCol w:w="993"/>
        <w:gridCol w:w="567"/>
        <w:gridCol w:w="36"/>
        <w:gridCol w:w="1276"/>
      </w:tblGrid>
      <w:tr w:rsidR="0056322F" w:rsidRPr="00FB71BB" w:rsidTr="0056322F">
        <w:trPr>
          <w:trHeight w:val="315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Default="0056322F" w:rsidP="0056322F">
            <w:pPr>
              <w:tabs>
                <w:tab w:val="left" w:pos="5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Додаток 1</w:t>
            </w:r>
          </w:p>
          <w:p w:rsidR="0056322F" w:rsidRPr="00FB71BB" w:rsidRDefault="0056322F" w:rsidP="0056322F">
            <w:pPr>
              <w:tabs>
                <w:tab w:val="left" w:pos="5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до рішення районної ради</w:t>
            </w:r>
          </w:p>
          <w:p w:rsidR="0056322F" w:rsidRDefault="0056322F" w:rsidP="0056322F">
            <w:pPr>
              <w:tabs>
                <w:tab w:val="left" w:pos="580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________№________</w:t>
            </w:r>
          </w:p>
          <w:p w:rsidR="0056322F" w:rsidRPr="00601A9F" w:rsidRDefault="0056322F" w:rsidP="0056322F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Перелік</w:t>
            </w:r>
          </w:p>
          <w:p w:rsidR="0056322F" w:rsidRDefault="0056322F" w:rsidP="0056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E1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майна спільної власності територіальних громад сіл, селищ та міст Луцького району Волинської області у комунальну власність </w:t>
            </w:r>
            <w:proofErr w:type="spellStart"/>
            <w:r w:rsidRPr="002E11FF">
              <w:rPr>
                <w:rFonts w:ascii="Times New Roman" w:hAnsi="Times New Roman" w:cs="Times New Roman"/>
                <w:b/>
                <w:sz w:val="28"/>
                <w:szCs w:val="28"/>
              </w:rPr>
              <w:t>Горохівської</w:t>
            </w:r>
            <w:proofErr w:type="spellEnd"/>
            <w:r w:rsidRPr="002E1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міської територіальної громади</w:t>
            </w:r>
          </w:p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Рахунок 1014 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"Машини та обладнання</w:t>
            </w:r>
          </w:p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 ГМ 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 3207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 3211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Комп'ютер3222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 3229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Копіювальна машинка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Копіювальний принтер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Телефрн</w:t>
            </w:r>
            <w:proofErr w:type="spellEnd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SHTIL 18035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Asus</w:t>
            </w:r>
            <w:proofErr w:type="spellEnd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X54C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HP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19.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</w:tr>
      <w:tr w:rsidR="0056322F" w:rsidRPr="00FB71BB" w:rsidTr="0056322F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Мотокультиватор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4856,00</w:t>
            </w:r>
          </w:p>
        </w:tc>
      </w:tr>
      <w:tr w:rsidR="0056322F" w:rsidRPr="00FB71BB" w:rsidTr="0056322F">
        <w:trPr>
          <w:trHeight w:val="474"/>
        </w:trPr>
        <w:tc>
          <w:tcPr>
            <w:tcW w:w="6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1014: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77652,00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74408,00</w:t>
            </w:r>
          </w:p>
        </w:tc>
      </w:tr>
      <w:tr w:rsidR="0056322F" w:rsidRPr="00FB71BB" w:rsidTr="0056322F">
        <w:trPr>
          <w:trHeight w:val="513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Рахунок 1015 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"Транспортні засоби"</w:t>
            </w:r>
          </w:p>
        </w:tc>
      </w:tr>
      <w:tr w:rsidR="0056322F" w:rsidRPr="00FB71BB" w:rsidTr="0056322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Автомобіль ГАЗ-33021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13250,00</w:t>
            </w:r>
          </w:p>
        </w:tc>
      </w:tr>
      <w:tr w:rsidR="0056322F" w:rsidRPr="00FB71BB" w:rsidTr="0056322F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Автомобіль ВАЗ-21112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39737,00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39737,00</w:t>
            </w:r>
          </w:p>
        </w:tc>
      </w:tr>
      <w:tr w:rsidR="0056322F" w:rsidRPr="00FB71BB" w:rsidTr="0056322F">
        <w:trPr>
          <w:trHeight w:val="35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1015: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52987,00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52987,00</w:t>
            </w:r>
          </w:p>
        </w:tc>
      </w:tr>
      <w:tr w:rsidR="0056322F" w:rsidRPr="00FB71BB" w:rsidTr="0056322F">
        <w:trPr>
          <w:trHeight w:val="415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</w:rPr>
              <w:t xml:space="preserve">Рахунок 1016 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"Інструменти, прилади, інвентар"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Сейф електричний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1063009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56322F" w:rsidRPr="00FB71BB" w:rsidTr="0056322F">
        <w:trPr>
          <w:trHeight w:val="41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1016: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56322F" w:rsidRPr="00FB71BB" w:rsidTr="0056322F">
        <w:trPr>
          <w:trHeight w:val="415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Рахунок 1113 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"Малоцінні необоротні матеріальні активи"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 комп'ютерні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1136025-1136029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 офісні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1136032-1136040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4725,00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" Шеф"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до стола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proofErr w:type="spellEnd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1136043-1136049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Сервант для папок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1136050-1136056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Стільці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1136068-73,47,79-93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1136099-100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1136101-1136102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1136425-1136426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робочий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Бензокоса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Ножниці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Кутова шліф машина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Дрель</w:t>
            </w:r>
            <w:proofErr w:type="spellEnd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Сушка фен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1136437-1136438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1136439-1136440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Черенок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1136441-1136444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Електропила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Тепловентилятор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безперебійного живлення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1136454-1136455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34.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Мікрохвильова піч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Тумбочка (3)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84,56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42,28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Крісла офісні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11363369-11363371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Тумбочка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Журнальний столик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Стільці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1136057-1136062, 1136064,1136067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56322F" w:rsidRPr="00FB71BB" w:rsidTr="0056322F">
        <w:trPr>
          <w:trHeight w:val="35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</w:t>
            </w:r>
            <w:r>
              <w:rPr>
                <w:lang w:eastAsia="uk-UA"/>
              </w:rPr>
              <w:t>113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>47205,37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>23602,69</w:t>
            </w:r>
          </w:p>
        </w:tc>
      </w:tr>
      <w:tr w:rsidR="0056322F" w:rsidRPr="00FB71BB" w:rsidTr="0056322F">
        <w:trPr>
          <w:trHeight w:val="415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Рахунок 1812</w:t>
            </w:r>
            <w:r w:rsidRPr="00FB7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"Малоцінні та швидкозношувані предмети"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Руно з бра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Руно з бра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 № 3244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 № 5005/3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 № 3428/3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 № 4095/3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Жалюзі великі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Сумка до ноутбука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Клавіатура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Мишка до комп'ютера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Драбина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Засіб КЗІ Token337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Сигналізатор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для снігу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для снігу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Тепловентилятор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Набір свердл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Тюнер Т2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1812: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14578,20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Рахунок 1515</w:t>
            </w:r>
            <w:r w:rsidRPr="00FB7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«Запасні частини»;</w:t>
            </w: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Пристрій зарядний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Лобзик електричний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по рахунку 1515: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322F" w:rsidRPr="00FB71BB" w:rsidTr="0056322F">
        <w:trPr>
          <w:trHeight w:val="415"/>
        </w:trPr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97974920,57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F" w:rsidRPr="00FB71BB" w:rsidRDefault="0056322F" w:rsidP="0056322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B71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931575,69</w:t>
            </w:r>
          </w:p>
        </w:tc>
      </w:tr>
    </w:tbl>
    <w:p w:rsidR="00024BF6" w:rsidRDefault="001B595F" w:rsidP="00024BF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4BF6" w:rsidRPr="00FB71BB" w:rsidRDefault="00024BF6" w:rsidP="00024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BF6" w:rsidRDefault="00024BF6" w:rsidP="00024BF6">
      <w:pPr>
        <w:ind w:firstLine="567"/>
        <w:jc w:val="both"/>
        <w:rPr>
          <w:b/>
          <w:sz w:val="28"/>
          <w:szCs w:val="28"/>
        </w:rPr>
      </w:pPr>
    </w:p>
    <w:p w:rsidR="001B595F" w:rsidRDefault="001B595F">
      <w:pPr>
        <w:rPr>
          <w:rFonts w:ascii="Times New Roman" w:hAnsi="Times New Roman"/>
          <w:sz w:val="28"/>
          <w:szCs w:val="28"/>
        </w:rPr>
      </w:pPr>
    </w:p>
    <w:p w:rsidR="001B595F" w:rsidRDefault="001B595F" w:rsidP="001B595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1F00" w:rsidSect="0056322F">
      <w:headerReference w:type="default" r:id="rId10"/>
      <w:footerReference w:type="default" r:id="rId11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1D" w:rsidRDefault="00BD3F1D">
      <w:pPr>
        <w:spacing w:after="0" w:line="240" w:lineRule="auto"/>
      </w:pPr>
      <w:r>
        <w:separator/>
      </w:r>
    </w:p>
  </w:endnote>
  <w:endnote w:type="continuationSeparator" w:id="0">
    <w:p w:rsidR="00BD3F1D" w:rsidRDefault="00BD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FF" w:rsidRDefault="00C827FF">
    <w:pPr>
      <w:pStyle w:val="a5"/>
      <w:jc w:val="center"/>
    </w:pPr>
  </w:p>
  <w:p w:rsidR="00C827FF" w:rsidRDefault="00C82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1D" w:rsidRDefault="00BD3F1D">
      <w:pPr>
        <w:spacing w:after="0" w:line="240" w:lineRule="auto"/>
      </w:pPr>
      <w:r>
        <w:separator/>
      </w:r>
    </w:p>
  </w:footnote>
  <w:footnote w:type="continuationSeparator" w:id="0">
    <w:p w:rsidR="00BD3F1D" w:rsidRDefault="00BD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2F" w:rsidRDefault="005632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2655"/>
    <w:multiLevelType w:val="multilevel"/>
    <w:tmpl w:val="AE22C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FBF3232"/>
    <w:multiLevelType w:val="multilevel"/>
    <w:tmpl w:val="E4DC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00FD0"/>
    <w:rsid w:val="00024BF6"/>
    <w:rsid w:val="000F1F00"/>
    <w:rsid w:val="001B595F"/>
    <w:rsid w:val="00206FF2"/>
    <w:rsid w:val="002478FA"/>
    <w:rsid w:val="00252662"/>
    <w:rsid w:val="002B3F9B"/>
    <w:rsid w:val="002E11FF"/>
    <w:rsid w:val="00330A7B"/>
    <w:rsid w:val="00357191"/>
    <w:rsid w:val="00373258"/>
    <w:rsid w:val="0041111D"/>
    <w:rsid w:val="00430E32"/>
    <w:rsid w:val="00452E0E"/>
    <w:rsid w:val="00496CFD"/>
    <w:rsid w:val="00496ECC"/>
    <w:rsid w:val="004F3D16"/>
    <w:rsid w:val="005376F8"/>
    <w:rsid w:val="005573B9"/>
    <w:rsid w:val="0056322F"/>
    <w:rsid w:val="00571733"/>
    <w:rsid w:val="00675CC4"/>
    <w:rsid w:val="006A6C5B"/>
    <w:rsid w:val="007C09F1"/>
    <w:rsid w:val="00A15147"/>
    <w:rsid w:val="00A25FCD"/>
    <w:rsid w:val="00B6057A"/>
    <w:rsid w:val="00BD3F1D"/>
    <w:rsid w:val="00BF48C6"/>
    <w:rsid w:val="00C52DF0"/>
    <w:rsid w:val="00C56683"/>
    <w:rsid w:val="00C65034"/>
    <w:rsid w:val="00C827FF"/>
    <w:rsid w:val="00E255BB"/>
    <w:rsid w:val="00E9311E"/>
    <w:rsid w:val="00EA7D45"/>
    <w:rsid w:val="00EB6B1B"/>
    <w:rsid w:val="00FB2BCB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link w:val="af"/>
    <w:qFormat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1"/>
    <w:locked/>
    <w:rsid w:val="00452E0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  <w:style w:type="character" w:customStyle="1" w:styleId="ad">
    <w:name w:val="Название объекта Знак"/>
    <w:basedOn w:val="a0"/>
    <w:link w:val="ac"/>
    <w:locked/>
    <w:rsid w:val="000F1F00"/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f">
    <w:name w:val="заголов Знак"/>
    <w:basedOn w:val="a0"/>
    <w:link w:val="ae"/>
    <w:locked/>
    <w:rsid w:val="000F1F00"/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uiPriority w:val="35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ий текст Знак"/>
    <w:basedOn w:val="a0"/>
    <w:link w:val="af1"/>
    <w:locked/>
    <w:rsid w:val="00452E0E"/>
    <w:rPr>
      <w:rFonts w:cs="Times New Roman"/>
      <w:sz w:val="24"/>
      <w:szCs w:val="24"/>
      <w:lang w:val="x-none"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і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2333-990B-495D-8EA5-3DAB2AD0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4152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3</cp:revision>
  <cp:lastPrinted>2021-02-06T09:43:00Z</cp:lastPrinted>
  <dcterms:created xsi:type="dcterms:W3CDTF">2021-02-06T10:06:00Z</dcterms:created>
  <dcterms:modified xsi:type="dcterms:W3CDTF">2021-02-08T08:19:00Z</dcterms:modified>
</cp:coreProperties>
</file>