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E2" w:rsidRDefault="004464E2" w:rsidP="004464E2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5" o:title=""/>
          </v:shape>
          <o:OLEObject Type="Embed" ProgID="Word.Picture.8" ShapeID="_x0000_i1025" DrawAspect="Content" ObjectID="_1690958572" r:id="rId6"/>
        </w:object>
      </w:r>
    </w:p>
    <w:p w:rsidR="004464E2" w:rsidRDefault="004464E2" w:rsidP="004464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ЛУЦЬКА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4464E2" w:rsidRDefault="004464E2" w:rsidP="004464E2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4464E2" w:rsidRDefault="004464E2" w:rsidP="004464E2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2"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140"/>
          <w:kern w:val="2"/>
          <w:sz w:val="32"/>
          <w:szCs w:val="24"/>
          <w:lang w:eastAsia="ar-SA"/>
        </w:rPr>
        <w:t>РІШЕННЯ</w:t>
      </w:r>
    </w:p>
    <w:p w:rsidR="004464E2" w:rsidRDefault="004464E2" w:rsidP="004464E2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2"/>
          <w:sz w:val="32"/>
          <w:szCs w:val="24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54EC9" w:rsidRPr="00F83187" w:rsidTr="00404225">
        <w:trPr>
          <w:jc w:val="center"/>
        </w:trPr>
        <w:tc>
          <w:tcPr>
            <w:tcW w:w="3095" w:type="dxa"/>
          </w:tcPr>
          <w:p w:rsidR="00B54EC9" w:rsidRPr="00F83187" w:rsidRDefault="00B54EC9" w:rsidP="0040422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10.06.2021</w:t>
            </w:r>
          </w:p>
        </w:tc>
        <w:tc>
          <w:tcPr>
            <w:tcW w:w="3096" w:type="dxa"/>
          </w:tcPr>
          <w:p w:rsidR="00B54EC9" w:rsidRDefault="00B54EC9" w:rsidP="0040422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Луцьк</w:t>
            </w:r>
          </w:p>
        </w:tc>
        <w:tc>
          <w:tcPr>
            <w:tcW w:w="3096" w:type="dxa"/>
          </w:tcPr>
          <w:p w:rsidR="00B54EC9" w:rsidRPr="00F83187" w:rsidRDefault="00B54EC9" w:rsidP="0040422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F83187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6/15</w:t>
            </w:r>
            <w:bookmarkStart w:id="0" w:name="_GoBack"/>
            <w:bookmarkEnd w:id="0"/>
          </w:p>
        </w:tc>
      </w:tr>
    </w:tbl>
    <w:p w:rsidR="004464E2" w:rsidRDefault="004464E2" w:rsidP="004464E2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</w:t>
      </w:r>
      <w:r w:rsidR="00786132">
        <w:rPr>
          <w:rFonts w:ascii="Times New Roman" w:hAnsi="Times New Roman" w:cs="Times New Roman"/>
          <w:b/>
          <w:sz w:val="28"/>
          <w:szCs w:val="28"/>
        </w:rPr>
        <w:t>ередачу частин</w:t>
      </w:r>
      <w:r w:rsidR="00EA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132">
        <w:rPr>
          <w:rFonts w:ascii="Times New Roman" w:hAnsi="Times New Roman" w:cs="Times New Roman"/>
          <w:b/>
          <w:sz w:val="28"/>
          <w:szCs w:val="28"/>
        </w:rPr>
        <w:t xml:space="preserve">приміщення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зі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Рожищенській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міській територіальній громаді</w:t>
      </w:r>
    </w:p>
    <w:p w:rsidR="004464E2" w:rsidRDefault="004464E2" w:rsidP="00446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4E2" w:rsidRDefault="004464E2" w:rsidP="004464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ст. 43, п. 5 статті 60 та п. 10 Розділу V Закону України «Про місцеве самоврядування в Україні», рекомендації постійної комісії з питань використання майна спільної власності територіальних громад сіл, селищ, міст району від 02.06.2021 №10/4</w:t>
      </w:r>
      <w:bookmarkStart w:id="1" w:name="_Hlk72949170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«Про передачу  частини приміщення  та паливної зі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Рожищенській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міській територіальній громаді», районна рада </w:t>
      </w: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464E2" w:rsidRDefault="004464E2" w:rsidP="004464E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1.Передати зі спільної власності територіальних громад сіл, селищ і міст  району у комунальну власність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Рожищенської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міської  територіальної громади частину приміщення колишнього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Рожищенського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районного військового комісаріату площею 359,6 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 w:rsidR="00EA58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="007861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та частину приміщення </w:t>
      </w:r>
      <w:r w:rsidR="00EA58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гараж</w:t>
      </w:r>
      <w:r w:rsidR="0078613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A58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три бокси «Б-1»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площею 73,3 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адресою 45101, Волинська область, Луцький район,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Рожище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вул. Мазепи, 108 а.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Рожищенській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міській територіальній громаді: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</w:t>
      </w:r>
      <w:r w:rsidR="00EA58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здійснити необхідні організаційно-правові заходи щодо приймання – передачі частини приміщення </w:t>
      </w:r>
      <w:r w:rsidR="00EA58C9">
        <w:rPr>
          <w:rFonts w:ascii="Times New Roman" w:hAnsi="Times New Roman" w:cs="Times New Roman"/>
          <w:sz w:val="28"/>
          <w:szCs w:val="28"/>
        </w:rPr>
        <w:t xml:space="preserve">та </w:t>
      </w:r>
      <w:r w:rsidR="00EA58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гаража на три бокси «Б-1»,</w:t>
      </w:r>
      <w:r>
        <w:rPr>
          <w:rFonts w:ascii="Times New Roman" w:hAnsi="Times New Roman" w:cs="Times New Roman"/>
          <w:sz w:val="28"/>
          <w:szCs w:val="28"/>
        </w:rPr>
        <w:t xml:space="preserve"> згідно з чинним законодавством.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місячний термін у встановленому законом порядку подати акти-приймання – передачі голові районної ради на затвердження.</w:t>
      </w:r>
    </w:p>
    <w:p w:rsidR="004464E2" w:rsidRDefault="004464E2" w:rsidP="00446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4464E2" w:rsidRDefault="004464E2" w:rsidP="00446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E2" w:rsidRDefault="004464E2" w:rsidP="00446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E2" w:rsidRDefault="004464E2" w:rsidP="004464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4E2" w:rsidRDefault="004464E2" w:rsidP="00446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Олександр ОМЕЛЬЧУК</w:t>
      </w:r>
    </w:p>
    <w:p w:rsidR="004464E2" w:rsidRPr="004464E2" w:rsidRDefault="004464E2" w:rsidP="004464E2">
      <w:pPr>
        <w:spacing w:after="0" w:line="240" w:lineRule="auto"/>
        <w:ind w:right="-1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 w:rsidRPr="004464E2">
        <w:rPr>
          <w:rFonts w:ascii="Times New Roman" w:hAnsi="Times New Roman"/>
          <w:sz w:val="28"/>
          <w:szCs w:val="28"/>
        </w:rPr>
        <w:t>Матвійчук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4E2">
        <w:rPr>
          <w:rFonts w:ascii="Times New Roman" w:hAnsi="Times New Roman"/>
          <w:sz w:val="28"/>
          <w:szCs w:val="28"/>
        </w:rPr>
        <w:t>728092</w:t>
      </w:r>
    </w:p>
    <w:p w:rsidR="004464E2" w:rsidRDefault="004464E2" w:rsidP="004464E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4E2" w:rsidRDefault="004464E2" w:rsidP="004464E2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464E2" w:rsidRDefault="004464E2" w:rsidP="004464E2">
      <w:pPr>
        <w:tabs>
          <w:tab w:val="left" w:pos="58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A9E" w:rsidRDefault="00FE5A9E"/>
    <w:sectPr w:rsidR="00FE5A9E" w:rsidSect="004464E2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64E2"/>
    <w:rsid w:val="004464E2"/>
    <w:rsid w:val="00786132"/>
    <w:rsid w:val="00B54EC9"/>
    <w:rsid w:val="00EA58C9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1189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priym</cp:lastModifiedBy>
  <cp:revision>5</cp:revision>
  <cp:lastPrinted>2021-08-20T06:51:00Z</cp:lastPrinted>
  <dcterms:created xsi:type="dcterms:W3CDTF">2021-08-19T10:04:00Z</dcterms:created>
  <dcterms:modified xsi:type="dcterms:W3CDTF">2021-08-20T06:56:00Z</dcterms:modified>
</cp:coreProperties>
</file>