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7" w:rsidRPr="00051763" w:rsidRDefault="00F83187" w:rsidP="00F83187">
      <w:pPr>
        <w:jc w:val="center"/>
        <w:rPr>
          <w:rFonts w:ascii="Calibri" w:eastAsia="Times New Roman" w:hAnsi="Calibri" w:cs="Times New Roman"/>
        </w:rPr>
      </w:pPr>
      <w:r w:rsidRPr="00051763">
        <w:rPr>
          <w:rFonts w:ascii="Calibri" w:eastAsia="Times New Roman" w:hAnsi="Calibri" w:cs="Times New Roman"/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7" o:title=""/>
          </v:shape>
          <o:OLEObject Type="Embed" ProgID="Word.Picture.8" ShapeID="_x0000_i1025" DrawAspect="Content" ObjectID="_1690958536" r:id="rId8"/>
        </w:object>
      </w:r>
    </w:p>
    <w:p w:rsidR="00F83187" w:rsidRPr="00051763" w:rsidRDefault="00F83187" w:rsidP="00F831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517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ЛУЦЬКА </w:t>
      </w:r>
      <w:r w:rsidRPr="0005176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F83187" w:rsidRPr="00051763" w:rsidRDefault="00F83187" w:rsidP="00F83187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F83187" w:rsidRPr="00051763" w:rsidRDefault="00F83187" w:rsidP="00F8318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051763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F83187" w:rsidRPr="00051763" w:rsidRDefault="00F83187" w:rsidP="00F83187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83187" w:rsidRPr="00F83187" w:rsidTr="008F1E8B">
        <w:trPr>
          <w:jc w:val="center"/>
        </w:trPr>
        <w:tc>
          <w:tcPr>
            <w:tcW w:w="3095" w:type="dxa"/>
          </w:tcPr>
          <w:p w:rsidR="00F83187" w:rsidRPr="00F83187" w:rsidRDefault="00F231EA" w:rsidP="008F1E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10.06.2021</w:t>
            </w:r>
          </w:p>
        </w:tc>
        <w:tc>
          <w:tcPr>
            <w:tcW w:w="3096" w:type="dxa"/>
          </w:tcPr>
          <w:p w:rsidR="00F83187" w:rsidRDefault="00F83187" w:rsidP="008F1E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Луцьк</w:t>
            </w:r>
          </w:p>
        </w:tc>
        <w:tc>
          <w:tcPr>
            <w:tcW w:w="3096" w:type="dxa"/>
          </w:tcPr>
          <w:p w:rsidR="00F83187" w:rsidRPr="00F83187" w:rsidRDefault="00F83187" w:rsidP="00F231E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8318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№ </w:t>
            </w:r>
            <w:r w:rsidR="00F231E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6/14</w:t>
            </w:r>
            <w:bookmarkStart w:id="0" w:name="_GoBack"/>
            <w:bookmarkEnd w:id="0"/>
          </w:p>
        </w:tc>
      </w:tr>
    </w:tbl>
    <w:p w:rsidR="00F83187" w:rsidRDefault="00F83187" w:rsidP="00F83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87" w:rsidRPr="006E4AAC" w:rsidRDefault="00F83187" w:rsidP="00F83187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AA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поділ майнового комплексу за адресою: 45101, Волинська область, Луцький район,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вул. Мазепи, 108а </w:t>
      </w:r>
    </w:p>
    <w:p w:rsidR="00F83187" w:rsidRPr="006E4AAC" w:rsidRDefault="00F83187" w:rsidP="00F83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87" w:rsidRPr="009E1400" w:rsidRDefault="00F83187" w:rsidP="00F8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D0">
        <w:rPr>
          <w:rFonts w:ascii="Times New Roman" w:hAnsi="Times New Roman" w:cs="Times New Roman"/>
          <w:sz w:val="28"/>
          <w:szCs w:val="28"/>
        </w:rPr>
        <w:t>Відповідно до ст. 43, п. 5 статті 60 та п. 10 Розділу V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рекомендації постійної комісії з питань використання майна спільної власності територіальних громад сіл, селищ, міст району </w:t>
      </w:r>
      <w:r w:rsidRPr="00910A8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0A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0A82">
        <w:rPr>
          <w:rFonts w:ascii="Times New Roman" w:hAnsi="Times New Roman" w:cs="Times New Roman"/>
          <w:sz w:val="28"/>
          <w:szCs w:val="28"/>
        </w:rPr>
        <w:t>.2021 №</w:t>
      </w:r>
      <w:bookmarkStart w:id="1" w:name="_Hlk72949170"/>
      <w:r>
        <w:rPr>
          <w:rFonts w:ascii="Times New Roman" w:hAnsi="Times New Roman" w:cs="Times New Roman"/>
          <w:sz w:val="28"/>
          <w:szCs w:val="28"/>
        </w:rPr>
        <w:t xml:space="preserve">11/2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Pr="00097D98">
        <w:rPr>
          <w:rFonts w:ascii="Times New Roman" w:hAnsi="Times New Roman" w:cs="Times New Roman"/>
          <w:sz w:val="28"/>
          <w:szCs w:val="28"/>
        </w:rPr>
        <w:t xml:space="preserve">Про поділ майнового комплексу за адресою: 45101, Волинська область, Луцький район, м. </w:t>
      </w:r>
      <w:proofErr w:type="spellStart"/>
      <w:r w:rsidRPr="00097D98">
        <w:rPr>
          <w:rFonts w:ascii="Times New Roman" w:hAnsi="Times New Roman" w:cs="Times New Roman"/>
          <w:sz w:val="28"/>
          <w:szCs w:val="28"/>
        </w:rPr>
        <w:t>Рожище</w:t>
      </w:r>
      <w:proofErr w:type="spellEnd"/>
      <w:r w:rsidRPr="00097D98">
        <w:rPr>
          <w:rFonts w:ascii="Times New Roman" w:hAnsi="Times New Roman" w:cs="Times New Roman"/>
          <w:sz w:val="28"/>
          <w:szCs w:val="28"/>
        </w:rPr>
        <w:t>, вул. Мазепи, 108а</w:t>
      </w:r>
      <w:r>
        <w:rPr>
          <w:rFonts w:ascii="Times New Roman" w:hAnsi="Times New Roman" w:cs="Times New Roman"/>
          <w:sz w:val="28"/>
          <w:szCs w:val="28"/>
        </w:rPr>
        <w:t xml:space="preserve">», районна рада </w:t>
      </w:r>
      <w:r w:rsidRPr="006F39B4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83187" w:rsidRDefault="00F83187" w:rsidP="00F831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83187" w:rsidRDefault="00F83187" w:rsidP="00F8318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C35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Здійснити поділ приміщення </w:t>
      </w:r>
      <w:proofErr w:type="spellStart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Рожищенського</w:t>
      </w:r>
      <w:proofErr w:type="spellEnd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районного військового комісаріату «А-2», що розташоване за адресою: Волинська область, Луцький район, м. </w:t>
      </w:r>
      <w:proofErr w:type="spellStart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Рожище</w:t>
      </w:r>
      <w:proofErr w:type="spellEnd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вул. Мазепи, 108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а, на два об’єкти нерухомого майна площею 359,6 (триста п’ятдесят дев’ять цілих шість десятих) </w:t>
      </w:r>
      <w:proofErr w:type="spellStart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кв.м</w:t>
      </w:r>
      <w:proofErr w:type="spellEnd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та  площею 1015,3 (одна тисяча п’ятнадцять цілих три десятих) </w:t>
      </w:r>
      <w:proofErr w:type="spellStart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кв.м</w:t>
      </w:r>
      <w:proofErr w:type="spellEnd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83187" w:rsidRDefault="00F83187" w:rsidP="00F8318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4703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Здійснити поділ приміщення 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гаража на три бокси «Б-1», що розташований за адресою: Волинська область, Луцький район, м. </w:t>
      </w:r>
      <w:proofErr w:type="spellStart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Рожище</w:t>
      </w:r>
      <w:proofErr w:type="spellEnd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вул. Мазепи, 108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а, на два об’є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кти нерухомого майна площею 73,3 (сімдесят три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цілих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три десятих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кв.м</w:t>
      </w:r>
      <w:proofErr w:type="spellEnd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та  площею 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(тридцять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чотири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цілих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чотири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десятих) </w:t>
      </w:r>
      <w:proofErr w:type="spellStart"/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83187" w:rsidRPr="004E0D2E" w:rsidRDefault="00F83187" w:rsidP="00F8318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Провести реєстрацію права власності новоутворених об’єктів нерухомого майна, згідно п. 1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цього </w:t>
      </w:r>
      <w:r w:rsidRPr="003D4F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рішення, за Луцькою районною радою.</w:t>
      </w:r>
    </w:p>
    <w:p w:rsidR="00F83187" w:rsidRDefault="00F83187" w:rsidP="00F83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F83187" w:rsidRDefault="00F83187" w:rsidP="00F83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87" w:rsidRDefault="00F83187" w:rsidP="00F83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87" w:rsidRDefault="00F83187" w:rsidP="00F83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87" w:rsidRPr="00D36376" w:rsidRDefault="00F83187" w:rsidP="00F8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F83187" w:rsidRPr="00F83187" w:rsidRDefault="00F83187" w:rsidP="00F83187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3187">
        <w:rPr>
          <w:rFonts w:ascii="Times New Roman" w:hAnsi="Times New Roman"/>
          <w:sz w:val="28"/>
          <w:szCs w:val="28"/>
        </w:rPr>
        <w:t>Матвійчук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87">
        <w:rPr>
          <w:rFonts w:ascii="Times New Roman" w:hAnsi="Times New Roman"/>
          <w:sz w:val="28"/>
          <w:szCs w:val="28"/>
        </w:rPr>
        <w:t>728092</w:t>
      </w:r>
    </w:p>
    <w:p w:rsidR="00F83187" w:rsidRDefault="00F83187" w:rsidP="00F8318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87" w:rsidRDefault="00F83187" w:rsidP="00F83187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3187" w:rsidRDefault="00F83187" w:rsidP="00F83187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7" w:rsidRDefault="00F83187" w:rsidP="00F83187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7" w:rsidRDefault="00F83187" w:rsidP="00F83187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9D1" w:rsidRDefault="00D929D1"/>
    <w:sectPr w:rsidR="00D929D1" w:rsidSect="00F83187">
      <w:foot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85" w:rsidRDefault="00183C85">
      <w:pPr>
        <w:spacing w:after="0" w:line="240" w:lineRule="auto"/>
      </w:pPr>
      <w:r>
        <w:separator/>
      </w:r>
    </w:p>
  </w:endnote>
  <w:endnote w:type="continuationSeparator" w:id="0">
    <w:p w:rsidR="00183C85" w:rsidRDefault="0018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AC" w:rsidRDefault="00183C85">
    <w:pPr>
      <w:pStyle w:val="a3"/>
      <w:jc w:val="center"/>
    </w:pPr>
  </w:p>
  <w:p w:rsidR="006E4AAC" w:rsidRDefault="00183C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85" w:rsidRDefault="00183C85">
      <w:pPr>
        <w:spacing w:after="0" w:line="240" w:lineRule="auto"/>
      </w:pPr>
      <w:r>
        <w:separator/>
      </w:r>
    </w:p>
  </w:footnote>
  <w:footnote w:type="continuationSeparator" w:id="0">
    <w:p w:rsidR="00183C85" w:rsidRDefault="0018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187"/>
    <w:rsid w:val="00183C85"/>
    <w:rsid w:val="0047033A"/>
    <w:rsid w:val="00AF1E51"/>
    <w:rsid w:val="00D929D1"/>
    <w:rsid w:val="00F231EA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31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priym</cp:lastModifiedBy>
  <cp:revision>5</cp:revision>
  <cp:lastPrinted>2021-08-19T10:10:00Z</cp:lastPrinted>
  <dcterms:created xsi:type="dcterms:W3CDTF">2021-08-19T10:07:00Z</dcterms:created>
  <dcterms:modified xsi:type="dcterms:W3CDTF">2021-08-20T06:56:00Z</dcterms:modified>
</cp:coreProperties>
</file>